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3D3" w:rsidRPr="009912DC" w:rsidRDefault="006673D3" w:rsidP="006673D3">
      <w:pPr>
        <w:spacing w:line="255" w:lineRule="atLeast"/>
        <w:rPr>
          <w:rFonts w:ascii="Times New Roman" w:eastAsia="Times New Roman" w:hAnsi="Times New Roman" w:cs="Times New Roman"/>
          <w:i/>
          <w:iCs/>
          <w:color w:val="60808B"/>
          <w:sz w:val="24"/>
          <w:szCs w:val="24"/>
        </w:rPr>
      </w:pPr>
      <w:r w:rsidRPr="00DD40B7">
        <w:rPr>
          <w:rFonts w:ascii="Georgia" w:eastAsia="Times New Roman" w:hAnsi="Georgia" w:cs="Times New Roman"/>
          <w:i/>
          <w:iCs/>
          <w:color w:val="60808B"/>
          <w:sz w:val="26"/>
          <w:szCs w:val="26"/>
        </w:rPr>
        <w:t xml:space="preserve">Grade 12 </w:t>
      </w:r>
      <w:r w:rsidRPr="00DD40B7">
        <w:rPr>
          <w:rFonts w:ascii="Times New Roman" w:eastAsia="Times New Roman" w:hAnsi="Times New Roman" w:cs="Times New Roman"/>
          <w:color w:val="AFBFC5"/>
          <w:sz w:val="15"/>
        </w:rPr>
        <w:t>►</w:t>
      </w:r>
      <w:r w:rsidRPr="00DD40B7">
        <w:rPr>
          <w:rFonts w:ascii="Georgia" w:eastAsia="Times New Roman" w:hAnsi="Georgia" w:cs="Times New Roman"/>
          <w:i/>
          <w:iCs/>
          <w:color w:val="60808B"/>
          <w:sz w:val="26"/>
          <w:szCs w:val="26"/>
        </w:rPr>
        <w:t xml:space="preserve"> Unit 1</w:t>
      </w:r>
    </w:p>
    <w:p w:rsidR="006673D3" w:rsidRPr="009912DC" w:rsidRDefault="006673D3" w:rsidP="006673D3">
      <w:pPr>
        <w:spacing w:after="120" w:line="570" w:lineRule="atLeast"/>
        <w:outlineLvl w:val="0"/>
        <w:rPr>
          <w:rFonts w:ascii="Times New Roman" w:eastAsia="Times New Roman" w:hAnsi="Times New Roman" w:cs="Times New Roman"/>
          <w:b/>
          <w:bCs/>
          <w:color w:val="571C1F"/>
          <w:kern w:val="36"/>
          <w:sz w:val="24"/>
          <w:szCs w:val="24"/>
        </w:rPr>
      </w:pPr>
      <w:r w:rsidRPr="009912DC">
        <w:rPr>
          <w:rFonts w:ascii="Times New Roman" w:eastAsia="Times New Roman" w:hAnsi="Times New Roman" w:cs="Times New Roman"/>
          <w:b/>
          <w:bCs/>
          <w:color w:val="571C1F"/>
          <w:kern w:val="36"/>
          <w:sz w:val="24"/>
          <w:szCs w:val="24"/>
        </w:rPr>
        <w:t xml:space="preserve">European Literature: </w:t>
      </w:r>
      <w:proofErr w:type="gramStart"/>
      <w:r w:rsidRPr="009912DC">
        <w:rPr>
          <w:rFonts w:ascii="Times New Roman" w:eastAsia="Times New Roman" w:hAnsi="Times New Roman" w:cs="Times New Roman"/>
          <w:b/>
          <w:bCs/>
          <w:color w:val="571C1F"/>
          <w:kern w:val="36"/>
          <w:sz w:val="24"/>
          <w:szCs w:val="24"/>
        </w:rPr>
        <w:t>Middle</w:t>
      </w:r>
      <w:proofErr w:type="gramEnd"/>
      <w:r w:rsidRPr="009912DC">
        <w:rPr>
          <w:rFonts w:ascii="Times New Roman" w:eastAsia="Times New Roman" w:hAnsi="Times New Roman" w:cs="Times New Roman"/>
          <w:b/>
          <w:bCs/>
          <w:color w:val="571C1F"/>
          <w:kern w:val="36"/>
          <w:sz w:val="24"/>
          <w:szCs w:val="24"/>
        </w:rPr>
        <w:t> Ages</w:t>
      </w:r>
    </w:p>
    <w:p w:rsidR="00DD40B7" w:rsidRPr="009912DC" w:rsidRDefault="00DD40B7" w:rsidP="006673D3">
      <w:pPr>
        <w:spacing w:after="135" w:line="210" w:lineRule="atLeast"/>
        <w:outlineLvl w:val="3"/>
        <w:rPr>
          <w:rFonts w:ascii="Times New Roman" w:eastAsia="Times New Roman" w:hAnsi="Times New Roman" w:cs="Times New Roman"/>
          <w:b/>
          <w:bCs/>
          <w:caps/>
          <w:color w:val="60808B"/>
          <w:spacing w:val="15"/>
          <w:sz w:val="24"/>
          <w:szCs w:val="24"/>
        </w:rPr>
      </w:pPr>
      <w:r w:rsidRPr="009912DC">
        <w:rPr>
          <w:rFonts w:ascii="Times New Roman" w:eastAsia="Times New Roman" w:hAnsi="Times New Roman" w:cs="Times New Roman"/>
          <w:b/>
          <w:bCs/>
          <w:caps/>
          <w:color w:val="60808B"/>
          <w:spacing w:val="15"/>
          <w:sz w:val="24"/>
          <w:szCs w:val="24"/>
        </w:rPr>
        <w:t>Essential Question</w:t>
      </w:r>
    </w:p>
    <w:p w:rsidR="00DD40B7" w:rsidRPr="009912DC" w:rsidRDefault="00DD40B7" w:rsidP="006673D3">
      <w:pPr>
        <w:spacing w:after="180" w:line="300" w:lineRule="atLeast"/>
        <w:outlineLvl w:val="5"/>
        <w:rPr>
          <w:rFonts w:ascii="Times New Roman" w:eastAsia="Times New Roman" w:hAnsi="Times New Roman" w:cs="Times New Roman"/>
          <w:b/>
          <w:bCs/>
          <w:color w:val="571C1F"/>
          <w:sz w:val="24"/>
          <w:szCs w:val="24"/>
        </w:rPr>
      </w:pPr>
      <w:r w:rsidRPr="009912DC">
        <w:rPr>
          <w:rFonts w:ascii="Times New Roman" w:eastAsia="Times New Roman" w:hAnsi="Times New Roman" w:cs="Times New Roman"/>
          <w:b/>
          <w:bCs/>
          <w:color w:val="571C1F"/>
          <w:sz w:val="24"/>
          <w:szCs w:val="24"/>
        </w:rPr>
        <w:t>How did medieval man distinguish between the earthly and the divine?</w:t>
      </w:r>
    </w:p>
    <w:p w:rsidR="00DD40B7" w:rsidRPr="009912DC" w:rsidRDefault="00B37A44" w:rsidP="00DD40B7">
      <w:pPr>
        <w:spacing w:line="270" w:lineRule="atLeast"/>
        <w:rPr>
          <w:rFonts w:ascii="Times New Roman" w:eastAsia="Times New Roman" w:hAnsi="Times New Roman" w:cs="Times New Roman"/>
          <w:color w:val="595959"/>
          <w:sz w:val="24"/>
          <w:szCs w:val="24"/>
        </w:rPr>
      </w:pPr>
      <w:hyperlink r:id="rId5" w:history="1">
        <w:r w:rsidR="00DD40B7" w:rsidRPr="009912DC">
          <w:rPr>
            <w:rFonts w:ascii="Times New Roman" w:eastAsia="Times New Roman" w:hAnsi="Times New Roman" w:cs="Times New Roman"/>
            <w:b/>
            <w:bCs/>
            <w:color w:val="000000"/>
            <w:sz w:val="24"/>
            <w:szCs w:val="24"/>
            <w:u w:val="single"/>
          </w:rPr>
          <w:t>Standards Checklist</w:t>
        </w:r>
      </w:hyperlink>
      <w:r w:rsidR="00DD40B7" w:rsidRPr="009912DC">
        <w:rPr>
          <w:rFonts w:ascii="Times New Roman" w:eastAsia="Times New Roman" w:hAnsi="Times New Roman" w:cs="Times New Roman"/>
          <w:color w:val="595959"/>
          <w:sz w:val="24"/>
          <w:szCs w:val="24"/>
        </w:rPr>
        <w:t xml:space="preserve"> </w:t>
      </w:r>
    </w:p>
    <w:p w:rsidR="00DD40B7" w:rsidRPr="009912DC" w:rsidRDefault="00067673" w:rsidP="00DD40B7">
      <w:pPr>
        <w:spacing w:after="330" w:line="345" w:lineRule="atLeast"/>
        <w:outlineLvl w:val="1"/>
        <w:rPr>
          <w:rFonts w:ascii="Times New Roman" w:eastAsia="Times New Roman" w:hAnsi="Times New Roman" w:cs="Times New Roman"/>
          <w:b/>
          <w:bCs/>
          <w:color w:val="A99F86"/>
          <w:sz w:val="24"/>
          <w:szCs w:val="24"/>
        </w:rPr>
      </w:pPr>
      <w:r w:rsidRPr="009912DC">
        <w:rPr>
          <w:rFonts w:ascii="Times New Roman" w:eastAsia="Times New Roman" w:hAnsi="Times New Roman" w:cs="Times New Roman"/>
          <w:b/>
          <w:bCs/>
          <w:color w:val="A99F86"/>
          <w:sz w:val="24"/>
          <w:szCs w:val="24"/>
        </w:rPr>
        <w:t>In this three-</w:t>
      </w:r>
      <w:r w:rsidR="00DD40B7" w:rsidRPr="009912DC">
        <w:rPr>
          <w:rFonts w:ascii="Times New Roman" w:eastAsia="Times New Roman" w:hAnsi="Times New Roman" w:cs="Times New Roman"/>
          <w:b/>
          <w:bCs/>
          <w:color w:val="A99F86"/>
          <w:sz w:val="24"/>
          <w:szCs w:val="24"/>
        </w:rPr>
        <w:t xml:space="preserve">week unit, students explore the tension between the divine and the human in the literature of the </w:t>
      </w:r>
      <w:proofErr w:type="gramStart"/>
      <w:r w:rsidR="00DD40B7" w:rsidRPr="009912DC">
        <w:rPr>
          <w:rFonts w:ascii="Times New Roman" w:eastAsia="Times New Roman" w:hAnsi="Times New Roman" w:cs="Times New Roman"/>
          <w:b/>
          <w:bCs/>
          <w:color w:val="A99F86"/>
          <w:sz w:val="24"/>
          <w:szCs w:val="24"/>
        </w:rPr>
        <w:t>Middle</w:t>
      </w:r>
      <w:proofErr w:type="gramEnd"/>
      <w:r w:rsidR="00DD40B7" w:rsidRPr="009912DC">
        <w:rPr>
          <w:rFonts w:ascii="Times New Roman" w:eastAsia="Times New Roman" w:hAnsi="Times New Roman" w:cs="Times New Roman"/>
          <w:b/>
          <w:bCs/>
          <w:color w:val="A99F86"/>
          <w:sz w:val="24"/>
          <w:szCs w:val="24"/>
        </w:rPr>
        <w:t> Ages.</w:t>
      </w:r>
    </w:p>
    <w:p w:rsidR="00DD40B7" w:rsidRPr="009912DC" w:rsidRDefault="00067673" w:rsidP="00067673">
      <w:pPr>
        <w:shd w:val="clear" w:color="auto" w:fill="C0B699"/>
        <w:spacing w:line="255" w:lineRule="atLeast"/>
        <w:textAlignment w:val="top"/>
        <w:outlineLvl w:val="3"/>
        <w:rPr>
          <w:rFonts w:ascii="Times New Roman" w:eastAsia="Times New Roman" w:hAnsi="Times New Roman" w:cs="Times New Roman"/>
          <w:b/>
          <w:bCs/>
          <w:caps/>
          <w:color w:val="FFFFFF"/>
          <w:spacing w:val="15"/>
          <w:sz w:val="24"/>
          <w:szCs w:val="24"/>
        </w:rPr>
      </w:pPr>
      <w:r w:rsidRPr="009912DC">
        <w:rPr>
          <w:rFonts w:ascii="Times New Roman" w:eastAsia="Times New Roman" w:hAnsi="Times New Roman" w:cs="Times New Roman"/>
          <w:b/>
          <w:bCs/>
          <w:caps/>
          <w:color w:val="FFFFFF"/>
          <w:spacing w:val="15"/>
          <w:sz w:val="24"/>
          <w:szCs w:val="24"/>
        </w:rPr>
        <w:t>Unit</w:t>
      </w:r>
      <w:r w:rsidR="00C4285A" w:rsidRPr="009912DC">
        <w:rPr>
          <w:rFonts w:ascii="Times New Roman" w:eastAsia="Times New Roman" w:hAnsi="Times New Roman" w:cs="Times New Roman"/>
          <w:b/>
          <w:bCs/>
          <w:caps/>
          <w:color w:val="FFFFFF"/>
          <w:spacing w:val="15"/>
          <w:sz w:val="24"/>
          <w:szCs w:val="24"/>
        </w:rPr>
        <w:t xml:space="preserve"> Description</w:t>
      </w:r>
    </w:p>
    <w:p w:rsidR="00DD40B7" w:rsidRPr="009912DC" w:rsidRDefault="00DD40B7" w:rsidP="00067673">
      <w:pPr>
        <w:spacing w:after="120" w:line="255" w:lineRule="atLeast"/>
        <w:ind w:firstLine="360"/>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t>Although the Middle Ages often is characterized as a period of darkness, the literature and art of the time typically suggest a more complex picture. Through a combination of close reading and exposure to an array of texts, students observe how satire reveals some of the contradictions and divergences within medieval literature and will draw connections between literary form and philosophy. In addition, they consider how certain traits of medieval literature can also be found in the art of the period: for instance, how characters have symbolic meaning both in literature and in iconography. Students write essays in which they analyze a work closely, compare two works, or trace an idea or theme throughout the works they have read. </w:t>
      </w:r>
    </w:p>
    <w:p w:rsidR="00DD40B7" w:rsidRPr="009912DC" w:rsidRDefault="00DD40B7" w:rsidP="00067673">
      <w:pPr>
        <w:spacing w:after="45" w:line="270" w:lineRule="atLeast"/>
        <w:ind w:left="3180"/>
        <w:textAlignment w:val="top"/>
        <w:rPr>
          <w:rFonts w:ascii="Times New Roman" w:eastAsia="Times New Roman" w:hAnsi="Times New Roman" w:cs="Times New Roman"/>
          <w:color w:val="595959"/>
          <w:sz w:val="24"/>
          <w:szCs w:val="24"/>
        </w:rPr>
      </w:pPr>
    </w:p>
    <w:p w:rsidR="00DD40B7" w:rsidRPr="009912DC" w:rsidRDefault="00067673" w:rsidP="00067673">
      <w:pPr>
        <w:shd w:val="clear" w:color="auto" w:fill="C0B699"/>
        <w:spacing w:line="255" w:lineRule="atLeast"/>
        <w:textAlignment w:val="top"/>
        <w:outlineLvl w:val="3"/>
        <w:rPr>
          <w:rFonts w:ascii="Times New Roman" w:eastAsia="Times New Roman" w:hAnsi="Times New Roman" w:cs="Times New Roman"/>
          <w:b/>
          <w:bCs/>
          <w:caps/>
          <w:color w:val="FFFFFF"/>
          <w:spacing w:val="15"/>
          <w:sz w:val="24"/>
          <w:szCs w:val="24"/>
        </w:rPr>
      </w:pPr>
      <w:r w:rsidRPr="009912DC">
        <w:rPr>
          <w:rFonts w:ascii="Times New Roman" w:eastAsia="Times New Roman" w:hAnsi="Times New Roman" w:cs="Times New Roman"/>
          <w:b/>
          <w:bCs/>
          <w:caps/>
          <w:color w:val="FFFFFF"/>
          <w:spacing w:val="15"/>
          <w:sz w:val="24"/>
          <w:szCs w:val="24"/>
        </w:rPr>
        <w:t>Common Core/Essential</w:t>
      </w:r>
      <w:r w:rsidR="00DD40B7" w:rsidRPr="009912DC">
        <w:rPr>
          <w:rFonts w:ascii="Times New Roman" w:eastAsia="Times New Roman" w:hAnsi="Times New Roman" w:cs="Times New Roman"/>
          <w:b/>
          <w:bCs/>
          <w:caps/>
          <w:color w:val="FFFFFF"/>
          <w:spacing w:val="15"/>
          <w:sz w:val="24"/>
          <w:szCs w:val="24"/>
        </w:rPr>
        <w:t xml:space="preserve"> Standards</w:t>
      </w:r>
    </w:p>
    <w:p w:rsidR="00DD40B7" w:rsidRPr="009912DC" w:rsidRDefault="00DD40B7" w:rsidP="00067673">
      <w:pPr>
        <w:numPr>
          <w:ilvl w:val="0"/>
          <w:numId w:val="2"/>
        </w:numPr>
        <w:spacing w:before="75" w:line="255" w:lineRule="atLeast"/>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t>These Focus Standards have been selected for the unit from the Common Core State Standards.</w:t>
      </w:r>
    </w:p>
    <w:p w:rsidR="00DD40B7" w:rsidRPr="009912DC" w:rsidRDefault="00DD40B7" w:rsidP="000C0D8C">
      <w:pPr>
        <w:pStyle w:val="ListParagraph"/>
        <w:numPr>
          <w:ilvl w:val="1"/>
          <w:numId w:val="2"/>
        </w:numPr>
        <w:spacing w:after="45" w:line="255" w:lineRule="atLeast"/>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b/>
          <w:bCs/>
          <w:color w:val="595959"/>
          <w:sz w:val="24"/>
          <w:szCs w:val="24"/>
        </w:rPr>
        <w:t xml:space="preserve">RL.11-12.5: </w:t>
      </w:r>
      <w:r w:rsidRPr="009912DC">
        <w:rPr>
          <w:rFonts w:ascii="Times New Roman" w:eastAsia="Times New Roman" w:hAnsi="Times New Roman" w:cs="Times New Roman"/>
          <w:color w:val="595959"/>
          <w:sz w:val="24"/>
          <w:szCs w:val="24"/>
        </w:rPr>
        <w:t>Analyze how an author’s choices concerning how to structure specific parts of a text (e.g., the choice of where to begin or end a story, the choice to provide a comedic or tragic resolution) contribute to its overall structure and meaning as well as its aesthetic impact.</w:t>
      </w:r>
    </w:p>
    <w:p w:rsidR="00DD40B7" w:rsidRPr="009912DC" w:rsidRDefault="00DD40B7" w:rsidP="007319A7">
      <w:pPr>
        <w:numPr>
          <w:ilvl w:val="1"/>
          <w:numId w:val="2"/>
        </w:numPr>
        <w:spacing w:after="45" w:line="255" w:lineRule="atLeast"/>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b/>
          <w:bCs/>
          <w:color w:val="595959"/>
          <w:sz w:val="24"/>
          <w:szCs w:val="24"/>
        </w:rPr>
        <w:t xml:space="preserve">RI.11-12.2: </w:t>
      </w:r>
      <w:r w:rsidRPr="009912DC">
        <w:rPr>
          <w:rFonts w:ascii="Times New Roman" w:eastAsia="Times New Roman" w:hAnsi="Times New Roman" w:cs="Times New Roman"/>
          <w:color w:val="595959"/>
          <w:sz w:val="24"/>
          <w:szCs w:val="24"/>
        </w:rPr>
        <w:t>Determine two or more central ideas of a text and analyze their development over the course of the text, including how they interact and build on one another to provide a complex analysis; provide an objective summary of the text.</w:t>
      </w:r>
    </w:p>
    <w:p w:rsidR="00DD40B7" w:rsidRPr="009912DC" w:rsidRDefault="00DD40B7" w:rsidP="007319A7">
      <w:pPr>
        <w:numPr>
          <w:ilvl w:val="1"/>
          <w:numId w:val="2"/>
        </w:numPr>
        <w:spacing w:after="45" w:line="255" w:lineRule="atLeast"/>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b/>
          <w:bCs/>
          <w:color w:val="595959"/>
          <w:sz w:val="24"/>
          <w:szCs w:val="24"/>
        </w:rPr>
        <w:t>W.11-12.1(a-e): </w:t>
      </w:r>
      <w:r w:rsidRPr="009912DC">
        <w:rPr>
          <w:rFonts w:ascii="Times New Roman" w:eastAsia="Times New Roman" w:hAnsi="Times New Roman" w:cs="Times New Roman"/>
          <w:color w:val="595959"/>
          <w:sz w:val="24"/>
          <w:szCs w:val="24"/>
        </w:rPr>
        <w:t>Write arguments to support claims in an analysis of substantive topics or texts, using valid reasoning and relevant and sufficient evidence.</w:t>
      </w:r>
    </w:p>
    <w:p w:rsidR="00DD40B7" w:rsidRPr="009912DC" w:rsidRDefault="00DD40B7" w:rsidP="007319A7">
      <w:pPr>
        <w:numPr>
          <w:ilvl w:val="1"/>
          <w:numId w:val="2"/>
        </w:numPr>
        <w:spacing w:after="45" w:line="255" w:lineRule="atLeast"/>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b/>
          <w:bCs/>
          <w:color w:val="595959"/>
          <w:sz w:val="24"/>
          <w:szCs w:val="24"/>
        </w:rPr>
        <w:t>SL.11-12.4: </w:t>
      </w:r>
      <w:r w:rsidRPr="009912DC">
        <w:rPr>
          <w:rFonts w:ascii="Times New Roman" w:eastAsia="Times New Roman" w:hAnsi="Times New Roman" w:cs="Times New Roman"/>
          <w:color w:val="595959"/>
          <w:sz w:val="24"/>
          <w:szCs w:val="24"/>
        </w:rPr>
        <w:t>Present information, findings, and supporting evidence, conveying a clear and distinct perspective, such that listeners can follow the line of reasoning, alternative or opposing perspectives are addressed, and the organization, development, substance, and style are appropriate to purpose, audience, and a range or formal and informal tasks.</w:t>
      </w:r>
    </w:p>
    <w:p w:rsidR="00DD40B7" w:rsidRPr="009912DC" w:rsidRDefault="00DD40B7" w:rsidP="00C4285A">
      <w:pPr>
        <w:numPr>
          <w:ilvl w:val="1"/>
          <w:numId w:val="2"/>
        </w:numPr>
        <w:spacing w:after="45" w:line="255" w:lineRule="atLeast"/>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b/>
          <w:bCs/>
          <w:color w:val="595959"/>
          <w:sz w:val="24"/>
          <w:szCs w:val="24"/>
        </w:rPr>
        <w:t>L.11-12.3(a): </w:t>
      </w:r>
      <w:r w:rsidRPr="009912DC">
        <w:rPr>
          <w:rFonts w:ascii="Times New Roman" w:eastAsia="Times New Roman" w:hAnsi="Times New Roman" w:cs="Times New Roman"/>
          <w:color w:val="595959"/>
          <w:sz w:val="24"/>
          <w:szCs w:val="24"/>
        </w:rPr>
        <w:t>Apply knowledge of language to understand how language functions in different contexts, to make effective choices for meaning or style, and to comprehend more fully when reading or listening.</w:t>
      </w:r>
    </w:p>
    <w:p w:rsidR="00C4285A" w:rsidRPr="009912DC" w:rsidRDefault="00C4285A" w:rsidP="00C4285A">
      <w:pPr>
        <w:spacing w:after="45" w:line="255" w:lineRule="atLeast"/>
        <w:textAlignment w:val="top"/>
        <w:rPr>
          <w:rFonts w:ascii="Times New Roman" w:eastAsia="Times New Roman" w:hAnsi="Times New Roman" w:cs="Times New Roman"/>
          <w:color w:val="595959"/>
          <w:sz w:val="24"/>
          <w:szCs w:val="24"/>
        </w:rPr>
      </w:pPr>
    </w:p>
    <w:p w:rsidR="00C4285A" w:rsidRPr="009912DC" w:rsidRDefault="00C4285A" w:rsidP="00C4285A">
      <w:pPr>
        <w:spacing w:after="45" w:line="255" w:lineRule="atLeast"/>
        <w:textAlignment w:val="top"/>
        <w:rPr>
          <w:rFonts w:ascii="Times New Roman" w:eastAsia="Times New Roman" w:hAnsi="Times New Roman" w:cs="Times New Roman"/>
          <w:color w:val="595959"/>
          <w:sz w:val="24"/>
          <w:szCs w:val="24"/>
        </w:rPr>
      </w:pPr>
    </w:p>
    <w:p w:rsidR="00DD40B7" w:rsidRPr="009912DC" w:rsidRDefault="000C0D8C" w:rsidP="00353B88">
      <w:pPr>
        <w:shd w:val="clear" w:color="auto" w:fill="C0B699"/>
        <w:spacing w:line="255" w:lineRule="atLeast"/>
        <w:textAlignment w:val="top"/>
        <w:outlineLvl w:val="3"/>
        <w:rPr>
          <w:rFonts w:ascii="Times New Roman" w:eastAsia="Times New Roman" w:hAnsi="Times New Roman" w:cs="Times New Roman"/>
          <w:b/>
          <w:bCs/>
          <w:caps/>
          <w:color w:val="FFFFFF"/>
          <w:spacing w:val="15"/>
          <w:sz w:val="24"/>
          <w:szCs w:val="24"/>
        </w:rPr>
      </w:pPr>
      <w:r w:rsidRPr="009912DC">
        <w:rPr>
          <w:rFonts w:ascii="Times New Roman" w:eastAsia="Times New Roman" w:hAnsi="Times New Roman" w:cs="Times New Roman"/>
          <w:b/>
          <w:bCs/>
          <w:caps/>
          <w:color w:val="FFFFFF"/>
          <w:spacing w:val="15"/>
          <w:sz w:val="24"/>
          <w:szCs w:val="24"/>
        </w:rPr>
        <w:lastRenderedPageBreak/>
        <w:t>Learning Targets</w:t>
      </w:r>
    </w:p>
    <w:p w:rsidR="00DD40B7" w:rsidRPr="009912DC" w:rsidRDefault="00DD40B7" w:rsidP="00067673">
      <w:pPr>
        <w:spacing w:after="180" w:line="255" w:lineRule="atLeast"/>
        <w:textAlignment w:val="top"/>
        <w:rPr>
          <w:rFonts w:ascii="Times New Roman" w:eastAsia="Times New Roman" w:hAnsi="Times New Roman" w:cs="Times New Roman"/>
          <w:color w:val="595959"/>
          <w:sz w:val="24"/>
          <w:szCs w:val="24"/>
        </w:rPr>
      </w:pPr>
    </w:p>
    <w:p w:rsidR="00DD40B7" w:rsidRPr="009912DC" w:rsidRDefault="00DD40B7" w:rsidP="000C0D8C">
      <w:pPr>
        <w:numPr>
          <w:ilvl w:val="0"/>
          <w:numId w:val="2"/>
        </w:numPr>
        <w:spacing w:after="45" w:line="255" w:lineRule="atLeast"/>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t>Consider how medieval literature exhibits many tendencies rather than a single set of characteristics.</w:t>
      </w:r>
    </w:p>
    <w:p w:rsidR="00DD40B7" w:rsidRPr="009912DC" w:rsidRDefault="00DD40B7" w:rsidP="000C0D8C">
      <w:pPr>
        <w:numPr>
          <w:ilvl w:val="0"/>
          <w:numId w:val="2"/>
        </w:numPr>
        <w:spacing w:after="45" w:line="255" w:lineRule="atLeast"/>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t>Observe literary elements (e.g., allegory, farce, satire, foil) in medieval literary works and identify characteristics of medieval literary forms.</w:t>
      </w:r>
    </w:p>
    <w:p w:rsidR="00DD40B7" w:rsidRPr="009912DC" w:rsidRDefault="00DD40B7" w:rsidP="00067673">
      <w:pPr>
        <w:pStyle w:val="ListParagraph"/>
        <w:numPr>
          <w:ilvl w:val="0"/>
          <w:numId w:val="2"/>
        </w:numPr>
        <w:spacing w:after="45" w:line="255" w:lineRule="atLeast"/>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t>Understand how literary elements contribute to meaning and author intention.</w:t>
      </w:r>
    </w:p>
    <w:p w:rsidR="00DD40B7" w:rsidRPr="009912DC" w:rsidRDefault="00DD40B7" w:rsidP="00067673">
      <w:pPr>
        <w:pStyle w:val="ListParagraph"/>
        <w:numPr>
          <w:ilvl w:val="0"/>
          <w:numId w:val="2"/>
        </w:numPr>
        <w:spacing w:after="45" w:line="255" w:lineRule="atLeast"/>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t>Consider glimpses of the Renaissance in certain works of medieval literature and art.</w:t>
      </w:r>
    </w:p>
    <w:p w:rsidR="00DD40B7" w:rsidRPr="009912DC" w:rsidRDefault="00DD40B7" w:rsidP="00067673">
      <w:pPr>
        <w:pStyle w:val="ListParagraph"/>
        <w:numPr>
          <w:ilvl w:val="0"/>
          <w:numId w:val="2"/>
        </w:numPr>
        <w:spacing w:after="45" w:line="255" w:lineRule="atLeast"/>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t>Consider how medieval literary and artistic forms reflect the writers’ and artists’ philosophical views.</w:t>
      </w:r>
    </w:p>
    <w:p w:rsidR="00DD40B7" w:rsidRPr="009912DC" w:rsidRDefault="00DD40B7" w:rsidP="00067673">
      <w:pPr>
        <w:pStyle w:val="ListParagraph"/>
        <w:numPr>
          <w:ilvl w:val="0"/>
          <w:numId w:val="2"/>
        </w:numPr>
        <w:spacing w:after="45" w:line="255" w:lineRule="atLeast"/>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t xml:space="preserve">Examine the literary, social, and religious satire in Chaucer’s </w:t>
      </w:r>
      <w:r w:rsidRPr="009912DC">
        <w:rPr>
          <w:rFonts w:ascii="Times New Roman" w:eastAsia="Times New Roman" w:hAnsi="Times New Roman" w:cs="Times New Roman"/>
          <w:i/>
          <w:iCs/>
          <w:color w:val="595959"/>
          <w:sz w:val="24"/>
          <w:szCs w:val="24"/>
        </w:rPr>
        <w:t>Canterbury Tales</w:t>
      </w:r>
      <w:r w:rsidRPr="009912DC">
        <w:rPr>
          <w:rFonts w:ascii="Times New Roman" w:eastAsia="Times New Roman" w:hAnsi="Times New Roman" w:cs="Times New Roman"/>
          <w:color w:val="595959"/>
          <w:sz w:val="24"/>
          <w:szCs w:val="24"/>
        </w:rPr>
        <w:t>.</w:t>
      </w:r>
    </w:p>
    <w:p w:rsidR="00DD40B7" w:rsidRPr="009912DC" w:rsidRDefault="00DD40B7" w:rsidP="00067673">
      <w:pPr>
        <w:pStyle w:val="ListParagraph"/>
        <w:numPr>
          <w:ilvl w:val="0"/>
          <w:numId w:val="2"/>
        </w:numPr>
        <w:spacing w:after="45" w:line="255" w:lineRule="atLeast"/>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t xml:space="preserve">Consider the role of the framed narrative in Chaucer’s </w:t>
      </w:r>
      <w:r w:rsidRPr="009912DC">
        <w:rPr>
          <w:rFonts w:ascii="Times New Roman" w:eastAsia="Times New Roman" w:hAnsi="Times New Roman" w:cs="Times New Roman"/>
          <w:i/>
          <w:iCs/>
          <w:color w:val="595959"/>
          <w:sz w:val="24"/>
          <w:szCs w:val="24"/>
        </w:rPr>
        <w:t>Canterbury Tales</w:t>
      </w:r>
      <w:r w:rsidRPr="009912DC">
        <w:rPr>
          <w:rFonts w:ascii="Times New Roman" w:eastAsia="Times New Roman" w:hAnsi="Times New Roman" w:cs="Times New Roman"/>
          <w:color w:val="595959"/>
          <w:sz w:val="24"/>
          <w:szCs w:val="24"/>
        </w:rPr>
        <w:t xml:space="preserve">, Dante’s </w:t>
      </w:r>
      <w:r w:rsidRPr="009912DC">
        <w:rPr>
          <w:rFonts w:ascii="Times New Roman" w:eastAsia="Times New Roman" w:hAnsi="Times New Roman" w:cs="Times New Roman"/>
          <w:i/>
          <w:iCs/>
          <w:color w:val="595959"/>
          <w:sz w:val="24"/>
          <w:szCs w:val="24"/>
        </w:rPr>
        <w:t>Inferno</w:t>
      </w:r>
      <w:r w:rsidRPr="009912DC">
        <w:rPr>
          <w:rFonts w:ascii="Times New Roman" w:eastAsia="Times New Roman" w:hAnsi="Times New Roman" w:cs="Times New Roman"/>
          <w:color w:val="595959"/>
          <w:sz w:val="24"/>
          <w:szCs w:val="24"/>
        </w:rPr>
        <w:t>, and other works.</w:t>
      </w:r>
    </w:p>
    <w:p w:rsidR="00DD40B7" w:rsidRPr="009912DC" w:rsidRDefault="00DD40B7" w:rsidP="00067673">
      <w:pPr>
        <w:pStyle w:val="ListParagraph"/>
        <w:numPr>
          <w:ilvl w:val="0"/>
          <w:numId w:val="2"/>
        </w:numPr>
        <w:spacing w:after="45" w:line="255" w:lineRule="atLeast"/>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t>Compare works of medieval literature and art, particularly their depiction of character and their focus on the otherworldly.</w:t>
      </w:r>
    </w:p>
    <w:p w:rsidR="00DD40B7" w:rsidRPr="009912DC" w:rsidRDefault="00DD40B7" w:rsidP="00067673">
      <w:pPr>
        <w:spacing w:after="45" w:line="270" w:lineRule="atLeast"/>
        <w:ind w:left="3180"/>
        <w:textAlignment w:val="top"/>
        <w:rPr>
          <w:rFonts w:ascii="Times New Roman" w:eastAsia="Times New Roman" w:hAnsi="Times New Roman" w:cs="Times New Roman"/>
          <w:color w:val="595959"/>
          <w:sz w:val="24"/>
          <w:szCs w:val="24"/>
        </w:rPr>
      </w:pPr>
    </w:p>
    <w:p w:rsidR="00DD40B7" w:rsidRPr="009912DC" w:rsidRDefault="00067673" w:rsidP="00067673">
      <w:pPr>
        <w:shd w:val="clear" w:color="auto" w:fill="C0B699"/>
        <w:spacing w:line="255" w:lineRule="atLeast"/>
        <w:textAlignment w:val="top"/>
        <w:outlineLvl w:val="3"/>
        <w:rPr>
          <w:rFonts w:ascii="Times New Roman" w:eastAsia="Times New Roman" w:hAnsi="Times New Roman" w:cs="Times New Roman"/>
          <w:b/>
          <w:bCs/>
          <w:caps/>
          <w:color w:val="FFFFFF"/>
          <w:spacing w:val="15"/>
          <w:sz w:val="24"/>
          <w:szCs w:val="24"/>
        </w:rPr>
      </w:pPr>
      <w:r w:rsidRPr="009912DC">
        <w:rPr>
          <w:rFonts w:ascii="Times New Roman" w:eastAsia="Times New Roman" w:hAnsi="Times New Roman" w:cs="Times New Roman"/>
          <w:b/>
          <w:bCs/>
          <w:caps/>
          <w:color w:val="FFFFFF"/>
          <w:spacing w:val="15"/>
          <w:sz w:val="24"/>
          <w:szCs w:val="24"/>
        </w:rPr>
        <w:t>Recommended Resources</w:t>
      </w:r>
    </w:p>
    <w:p w:rsidR="00DD40B7" w:rsidRPr="009912DC" w:rsidRDefault="00DD40B7" w:rsidP="00067673">
      <w:pPr>
        <w:numPr>
          <w:ilvl w:val="0"/>
          <w:numId w:val="2"/>
        </w:numPr>
        <w:spacing w:before="75" w:line="255" w:lineRule="atLeast"/>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t xml:space="preserve">(E) </w:t>
      </w:r>
      <w:proofErr w:type="gramStart"/>
      <w:r w:rsidRPr="009912DC">
        <w:rPr>
          <w:rFonts w:ascii="Times New Roman" w:eastAsia="Times New Roman" w:hAnsi="Times New Roman" w:cs="Times New Roman"/>
          <w:color w:val="595959"/>
          <w:sz w:val="24"/>
          <w:szCs w:val="24"/>
        </w:rPr>
        <w:t>indicates</w:t>
      </w:r>
      <w:proofErr w:type="gramEnd"/>
      <w:r w:rsidRPr="009912DC">
        <w:rPr>
          <w:rFonts w:ascii="Times New Roman" w:eastAsia="Times New Roman" w:hAnsi="Times New Roman" w:cs="Times New Roman"/>
          <w:color w:val="595959"/>
          <w:sz w:val="24"/>
          <w:szCs w:val="24"/>
        </w:rPr>
        <w:t xml:space="preserve"> a CCSS exemplar text; (EA) indicates a text from a writer with other works identified as exemplars.</w:t>
      </w:r>
    </w:p>
    <w:p w:rsidR="00067673" w:rsidRPr="009912DC" w:rsidRDefault="00067673" w:rsidP="00067673">
      <w:pPr>
        <w:spacing w:before="75" w:line="255" w:lineRule="atLeast"/>
        <w:ind w:left="720"/>
        <w:textAlignment w:val="top"/>
        <w:rPr>
          <w:rFonts w:ascii="Times New Roman" w:eastAsia="Times New Roman" w:hAnsi="Times New Roman" w:cs="Times New Roman"/>
          <w:color w:val="595959"/>
          <w:sz w:val="24"/>
          <w:szCs w:val="24"/>
        </w:rPr>
      </w:pPr>
    </w:p>
    <w:p w:rsidR="00DD40B7" w:rsidRPr="009912DC" w:rsidRDefault="00DD40B7" w:rsidP="00DD40B7">
      <w:pPr>
        <w:spacing w:after="180" w:line="210" w:lineRule="atLeast"/>
        <w:textAlignment w:val="top"/>
        <w:outlineLvl w:val="3"/>
        <w:rPr>
          <w:rFonts w:ascii="Times New Roman" w:eastAsia="Times New Roman" w:hAnsi="Times New Roman" w:cs="Times New Roman"/>
          <w:b/>
          <w:bCs/>
          <w:caps/>
          <w:color w:val="000000"/>
          <w:spacing w:val="15"/>
          <w:sz w:val="24"/>
          <w:szCs w:val="24"/>
        </w:rPr>
      </w:pPr>
      <w:r w:rsidRPr="009912DC">
        <w:rPr>
          <w:rFonts w:ascii="Times New Roman" w:eastAsia="Times New Roman" w:hAnsi="Times New Roman" w:cs="Times New Roman"/>
          <w:b/>
          <w:bCs/>
          <w:caps/>
          <w:color w:val="000000"/>
          <w:spacing w:val="15"/>
          <w:sz w:val="24"/>
          <w:szCs w:val="24"/>
        </w:rPr>
        <w:t>Literary Texts</w:t>
      </w:r>
    </w:p>
    <w:p w:rsidR="00DD40B7" w:rsidRPr="009912DC" w:rsidRDefault="00DD40B7" w:rsidP="00DD40B7">
      <w:pPr>
        <w:spacing w:after="60" w:line="240" w:lineRule="atLeast"/>
        <w:textAlignment w:val="top"/>
        <w:outlineLvl w:val="4"/>
        <w:rPr>
          <w:rFonts w:ascii="Times New Roman" w:eastAsia="Times New Roman" w:hAnsi="Times New Roman" w:cs="Times New Roman"/>
          <w:b/>
          <w:bCs/>
          <w:color w:val="842A30"/>
          <w:sz w:val="24"/>
          <w:szCs w:val="24"/>
        </w:rPr>
      </w:pPr>
      <w:r w:rsidRPr="009912DC">
        <w:rPr>
          <w:rFonts w:ascii="Times New Roman" w:eastAsia="Times New Roman" w:hAnsi="Times New Roman" w:cs="Times New Roman"/>
          <w:b/>
          <w:bCs/>
          <w:color w:val="842A30"/>
          <w:sz w:val="24"/>
          <w:szCs w:val="24"/>
        </w:rPr>
        <w:t>Epic Poems</w:t>
      </w:r>
    </w:p>
    <w:p w:rsidR="00067673" w:rsidRPr="009912DC" w:rsidRDefault="00067673" w:rsidP="00DD40B7">
      <w:pPr>
        <w:numPr>
          <w:ilvl w:val="2"/>
          <w:numId w:val="2"/>
        </w:numPr>
        <w:spacing w:after="45" w:line="255" w:lineRule="atLeast"/>
        <w:ind w:left="3405"/>
        <w:textAlignment w:val="top"/>
        <w:rPr>
          <w:rFonts w:ascii="Times New Roman" w:eastAsia="Times New Roman" w:hAnsi="Times New Roman" w:cs="Times New Roman"/>
          <w:i/>
          <w:color w:val="595959"/>
          <w:sz w:val="24"/>
          <w:szCs w:val="24"/>
        </w:rPr>
      </w:pPr>
      <w:r w:rsidRPr="009912DC">
        <w:rPr>
          <w:rFonts w:ascii="Times New Roman" w:eastAsia="Times New Roman" w:hAnsi="Times New Roman" w:cs="Times New Roman"/>
          <w:i/>
          <w:color w:val="595959"/>
          <w:sz w:val="24"/>
          <w:szCs w:val="24"/>
        </w:rPr>
        <w:t>Beowulf</w:t>
      </w:r>
    </w:p>
    <w:p w:rsidR="000C0D8C" w:rsidRPr="009912DC" w:rsidRDefault="000C0D8C" w:rsidP="00DD40B7">
      <w:pPr>
        <w:numPr>
          <w:ilvl w:val="2"/>
          <w:numId w:val="2"/>
        </w:numPr>
        <w:spacing w:after="45" w:line="255" w:lineRule="atLeast"/>
        <w:ind w:left="3405"/>
        <w:textAlignment w:val="top"/>
        <w:rPr>
          <w:rFonts w:ascii="Times New Roman" w:eastAsia="Times New Roman" w:hAnsi="Times New Roman" w:cs="Times New Roman"/>
          <w:i/>
          <w:color w:val="595959"/>
          <w:sz w:val="24"/>
          <w:szCs w:val="24"/>
        </w:rPr>
      </w:pPr>
      <w:proofErr w:type="spellStart"/>
      <w:r w:rsidRPr="009912DC">
        <w:rPr>
          <w:rFonts w:ascii="Times New Roman" w:eastAsia="Times New Roman" w:hAnsi="Times New Roman" w:cs="Times New Roman"/>
          <w:i/>
          <w:color w:val="595959"/>
          <w:sz w:val="24"/>
          <w:szCs w:val="24"/>
        </w:rPr>
        <w:t>Morte</w:t>
      </w:r>
      <w:proofErr w:type="spellEnd"/>
      <w:r w:rsidRPr="009912DC">
        <w:rPr>
          <w:rFonts w:ascii="Times New Roman" w:eastAsia="Times New Roman" w:hAnsi="Times New Roman" w:cs="Times New Roman"/>
          <w:i/>
          <w:color w:val="595959"/>
          <w:sz w:val="24"/>
          <w:szCs w:val="24"/>
        </w:rPr>
        <w:t xml:space="preserve"> </w:t>
      </w:r>
      <w:proofErr w:type="spellStart"/>
      <w:r w:rsidRPr="009912DC">
        <w:rPr>
          <w:rFonts w:ascii="Times New Roman" w:eastAsia="Times New Roman" w:hAnsi="Times New Roman" w:cs="Times New Roman"/>
          <w:i/>
          <w:color w:val="595959"/>
          <w:sz w:val="24"/>
          <w:szCs w:val="24"/>
        </w:rPr>
        <w:t>d’Arthur</w:t>
      </w:r>
      <w:proofErr w:type="spellEnd"/>
    </w:p>
    <w:p w:rsidR="00DD40B7" w:rsidRPr="009912DC" w:rsidRDefault="00DD40B7" w:rsidP="00DD40B7">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i/>
          <w:iCs/>
          <w:color w:val="595959"/>
          <w:sz w:val="24"/>
          <w:szCs w:val="24"/>
        </w:rPr>
        <w:t>Sir Gawain and the Green Knight</w:t>
      </w:r>
      <w:r w:rsidRPr="009912DC">
        <w:rPr>
          <w:rFonts w:ascii="Times New Roman" w:eastAsia="Times New Roman" w:hAnsi="Times New Roman" w:cs="Times New Roman"/>
          <w:color w:val="595959"/>
          <w:sz w:val="24"/>
          <w:szCs w:val="24"/>
        </w:rPr>
        <w:t xml:space="preserve"> (Anonymous)</w:t>
      </w:r>
    </w:p>
    <w:p w:rsidR="00DD40B7" w:rsidRPr="009912DC" w:rsidRDefault="00DD40B7" w:rsidP="00DD40B7">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i/>
          <w:iCs/>
          <w:color w:val="595959"/>
          <w:sz w:val="24"/>
          <w:szCs w:val="24"/>
        </w:rPr>
        <w:t xml:space="preserve">Inferno </w:t>
      </w:r>
      <w:r w:rsidRPr="009912DC">
        <w:rPr>
          <w:rFonts w:ascii="Times New Roman" w:eastAsia="Times New Roman" w:hAnsi="Times New Roman" w:cs="Times New Roman"/>
          <w:color w:val="595959"/>
          <w:sz w:val="24"/>
          <w:szCs w:val="24"/>
        </w:rPr>
        <w:t>(Dante Alighieri) (Cantos I-XI, XXXI-XXXIV)</w:t>
      </w:r>
    </w:p>
    <w:p w:rsidR="00DD40B7" w:rsidRPr="009912DC" w:rsidRDefault="000C0D8C" w:rsidP="00DD40B7">
      <w:pPr>
        <w:spacing w:after="60" w:line="240" w:lineRule="atLeast"/>
        <w:textAlignment w:val="top"/>
        <w:outlineLvl w:val="4"/>
        <w:rPr>
          <w:rFonts w:ascii="Times New Roman" w:eastAsia="Times New Roman" w:hAnsi="Times New Roman" w:cs="Times New Roman"/>
          <w:b/>
          <w:bCs/>
          <w:color w:val="842A30"/>
          <w:sz w:val="24"/>
          <w:szCs w:val="24"/>
        </w:rPr>
      </w:pPr>
      <w:r w:rsidRPr="009912DC">
        <w:rPr>
          <w:rFonts w:ascii="Times New Roman" w:eastAsia="Times New Roman" w:hAnsi="Times New Roman" w:cs="Times New Roman"/>
          <w:b/>
          <w:bCs/>
          <w:color w:val="842A30"/>
          <w:sz w:val="24"/>
          <w:szCs w:val="24"/>
        </w:rPr>
        <w:t>Novel</w:t>
      </w:r>
    </w:p>
    <w:p w:rsidR="00DD40B7" w:rsidRPr="009912DC" w:rsidRDefault="000C0D8C" w:rsidP="000C0D8C">
      <w:pPr>
        <w:pStyle w:val="ListParagraph"/>
        <w:numPr>
          <w:ilvl w:val="4"/>
          <w:numId w:val="2"/>
        </w:numPr>
        <w:spacing w:after="45" w:line="255" w:lineRule="atLeast"/>
        <w:textAlignment w:val="top"/>
        <w:rPr>
          <w:rFonts w:ascii="Times New Roman" w:eastAsia="Times New Roman" w:hAnsi="Times New Roman" w:cs="Times New Roman"/>
          <w:i/>
          <w:color w:val="595959"/>
          <w:sz w:val="24"/>
          <w:szCs w:val="24"/>
        </w:rPr>
      </w:pPr>
      <w:r w:rsidRPr="009912DC">
        <w:rPr>
          <w:rFonts w:ascii="Times New Roman" w:eastAsia="Times New Roman" w:hAnsi="Times New Roman" w:cs="Times New Roman"/>
          <w:i/>
          <w:color w:val="595959"/>
          <w:sz w:val="24"/>
          <w:szCs w:val="24"/>
        </w:rPr>
        <w:t xml:space="preserve">Grendel </w:t>
      </w:r>
      <w:r w:rsidRPr="009912DC">
        <w:rPr>
          <w:rFonts w:ascii="Times New Roman" w:eastAsia="Times New Roman" w:hAnsi="Times New Roman" w:cs="Times New Roman"/>
          <w:color w:val="595959"/>
          <w:sz w:val="24"/>
          <w:szCs w:val="24"/>
        </w:rPr>
        <w:t>(John Gardner)</w:t>
      </w:r>
    </w:p>
    <w:p w:rsidR="00DD40B7" w:rsidRPr="009912DC" w:rsidRDefault="00DD40B7" w:rsidP="00DD40B7">
      <w:pPr>
        <w:spacing w:after="60" w:line="240" w:lineRule="atLeast"/>
        <w:textAlignment w:val="top"/>
        <w:outlineLvl w:val="4"/>
        <w:rPr>
          <w:rFonts w:ascii="Times New Roman" w:eastAsia="Times New Roman" w:hAnsi="Times New Roman" w:cs="Times New Roman"/>
          <w:b/>
          <w:bCs/>
          <w:color w:val="842A30"/>
          <w:sz w:val="24"/>
          <w:szCs w:val="24"/>
        </w:rPr>
      </w:pPr>
      <w:r w:rsidRPr="009912DC">
        <w:rPr>
          <w:rFonts w:ascii="Times New Roman" w:eastAsia="Times New Roman" w:hAnsi="Times New Roman" w:cs="Times New Roman"/>
          <w:b/>
          <w:bCs/>
          <w:color w:val="842A30"/>
          <w:sz w:val="24"/>
          <w:szCs w:val="24"/>
        </w:rPr>
        <w:t>Literary Nonfiction</w:t>
      </w:r>
    </w:p>
    <w:p w:rsidR="00DD40B7" w:rsidRPr="009912DC" w:rsidRDefault="00DD40B7" w:rsidP="00DD40B7">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i/>
          <w:iCs/>
          <w:color w:val="595959"/>
          <w:sz w:val="24"/>
          <w:szCs w:val="24"/>
        </w:rPr>
        <w:t xml:space="preserve">Confessions </w:t>
      </w:r>
      <w:r w:rsidRPr="009912DC">
        <w:rPr>
          <w:rFonts w:ascii="Times New Roman" w:eastAsia="Times New Roman" w:hAnsi="Times New Roman" w:cs="Times New Roman"/>
          <w:color w:val="595959"/>
          <w:sz w:val="24"/>
          <w:szCs w:val="24"/>
        </w:rPr>
        <w:t>(Saint Augustine) (Book XI)</w:t>
      </w:r>
    </w:p>
    <w:p w:rsidR="00095444" w:rsidRPr="009912DC" w:rsidRDefault="00095444" w:rsidP="00DD40B7">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i/>
          <w:iCs/>
          <w:color w:val="595959"/>
          <w:sz w:val="24"/>
          <w:szCs w:val="24"/>
        </w:rPr>
        <w:t xml:space="preserve">The Ecclesiastical History of the English Church and People </w:t>
      </w:r>
      <w:r w:rsidRPr="009912DC">
        <w:rPr>
          <w:rFonts w:ascii="Times New Roman" w:eastAsia="Times New Roman" w:hAnsi="Times New Roman" w:cs="Times New Roman"/>
          <w:iCs/>
          <w:color w:val="595959"/>
          <w:sz w:val="24"/>
          <w:szCs w:val="24"/>
        </w:rPr>
        <w:t xml:space="preserve"> (Bede)</w:t>
      </w:r>
    </w:p>
    <w:p w:rsidR="00095444" w:rsidRPr="009912DC" w:rsidRDefault="00095444" w:rsidP="00DD40B7">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i/>
          <w:iCs/>
          <w:color w:val="595959"/>
          <w:sz w:val="24"/>
          <w:szCs w:val="24"/>
        </w:rPr>
        <w:t>Anglo-Saxon Chronicles</w:t>
      </w:r>
    </w:p>
    <w:p w:rsidR="00DD40B7" w:rsidRPr="009912DC" w:rsidRDefault="00DD40B7" w:rsidP="00DD40B7">
      <w:pPr>
        <w:spacing w:after="60" w:line="240" w:lineRule="atLeast"/>
        <w:textAlignment w:val="top"/>
        <w:outlineLvl w:val="4"/>
        <w:rPr>
          <w:rFonts w:ascii="Times New Roman" w:eastAsia="Times New Roman" w:hAnsi="Times New Roman" w:cs="Times New Roman"/>
          <w:b/>
          <w:bCs/>
          <w:color w:val="842A30"/>
          <w:sz w:val="24"/>
          <w:szCs w:val="24"/>
        </w:rPr>
      </w:pPr>
      <w:r w:rsidRPr="009912DC">
        <w:rPr>
          <w:rFonts w:ascii="Times New Roman" w:eastAsia="Times New Roman" w:hAnsi="Times New Roman" w:cs="Times New Roman"/>
          <w:b/>
          <w:bCs/>
          <w:color w:val="842A30"/>
          <w:sz w:val="24"/>
          <w:szCs w:val="24"/>
        </w:rPr>
        <w:t>Plays</w:t>
      </w:r>
    </w:p>
    <w:p w:rsidR="00DD40B7" w:rsidRPr="009912DC" w:rsidRDefault="00DD40B7" w:rsidP="00DD40B7">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i/>
          <w:iCs/>
          <w:color w:val="595959"/>
          <w:sz w:val="24"/>
          <w:szCs w:val="24"/>
        </w:rPr>
        <w:t xml:space="preserve">The Summoning of Everyman </w:t>
      </w:r>
      <w:r w:rsidRPr="009912DC">
        <w:rPr>
          <w:rFonts w:ascii="Times New Roman" w:eastAsia="Times New Roman" w:hAnsi="Times New Roman" w:cs="Times New Roman"/>
          <w:color w:val="595959"/>
          <w:sz w:val="24"/>
          <w:szCs w:val="24"/>
        </w:rPr>
        <w:t>(Anonymous)</w:t>
      </w:r>
    </w:p>
    <w:p w:rsidR="00DD40B7" w:rsidRPr="009912DC" w:rsidRDefault="00DD40B7" w:rsidP="00DD40B7">
      <w:pPr>
        <w:spacing w:after="60" w:line="240" w:lineRule="atLeast"/>
        <w:textAlignment w:val="top"/>
        <w:outlineLvl w:val="4"/>
        <w:rPr>
          <w:rFonts w:ascii="Times New Roman" w:eastAsia="Times New Roman" w:hAnsi="Times New Roman" w:cs="Times New Roman"/>
          <w:b/>
          <w:bCs/>
          <w:color w:val="842A30"/>
          <w:sz w:val="24"/>
          <w:szCs w:val="24"/>
        </w:rPr>
      </w:pPr>
      <w:r w:rsidRPr="009912DC">
        <w:rPr>
          <w:rFonts w:ascii="Times New Roman" w:eastAsia="Times New Roman" w:hAnsi="Times New Roman" w:cs="Times New Roman"/>
          <w:b/>
          <w:bCs/>
          <w:color w:val="842A30"/>
          <w:sz w:val="24"/>
          <w:szCs w:val="24"/>
        </w:rPr>
        <w:t>Poems</w:t>
      </w:r>
    </w:p>
    <w:p w:rsidR="00DD40B7" w:rsidRPr="009912DC" w:rsidRDefault="00DD40B7" w:rsidP="00DD40B7">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t>“When the leaf sings” (</w:t>
      </w:r>
      <w:proofErr w:type="spellStart"/>
      <w:r w:rsidRPr="009912DC">
        <w:rPr>
          <w:rFonts w:ascii="Times New Roman" w:eastAsia="Times New Roman" w:hAnsi="Times New Roman" w:cs="Times New Roman"/>
          <w:color w:val="595959"/>
          <w:sz w:val="24"/>
          <w:szCs w:val="24"/>
        </w:rPr>
        <w:t>Arnaut</w:t>
      </w:r>
      <w:proofErr w:type="spellEnd"/>
      <w:r w:rsidRPr="009912DC">
        <w:rPr>
          <w:rFonts w:ascii="Times New Roman" w:eastAsia="Times New Roman" w:hAnsi="Times New Roman" w:cs="Times New Roman"/>
          <w:color w:val="595959"/>
          <w:sz w:val="24"/>
          <w:szCs w:val="24"/>
        </w:rPr>
        <w:t xml:space="preserve"> Daniel)</w:t>
      </w:r>
    </w:p>
    <w:p w:rsidR="00DD40B7" w:rsidRPr="009912DC" w:rsidRDefault="00DD40B7" w:rsidP="00DD40B7">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t>“The bitter air”(</w:t>
      </w:r>
      <w:proofErr w:type="spellStart"/>
      <w:r w:rsidRPr="009912DC">
        <w:rPr>
          <w:rFonts w:ascii="Times New Roman" w:eastAsia="Times New Roman" w:hAnsi="Times New Roman" w:cs="Times New Roman"/>
          <w:color w:val="595959"/>
          <w:sz w:val="24"/>
          <w:szCs w:val="24"/>
        </w:rPr>
        <w:t>Arnaut</w:t>
      </w:r>
      <w:proofErr w:type="spellEnd"/>
      <w:r w:rsidRPr="009912DC">
        <w:rPr>
          <w:rFonts w:ascii="Times New Roman" w:eastAsia="Times New Roman" w:hAnsi="Times New Roman" w:cs="Times New Roman"/>
          <w:color w:val="595959"/>
          <w:sz w:val="24"/>
          <w:szCs w:val="24"/>
        </w:rPr>
        <w:t xml:space="preserve"> Daniel)</w:t>
      </w:r>
    </w:p>
    <w:p w:rsidR="00DD40B7" w:rsidRPr="009912DC" w:rsidRDefault="00DD40B7" w:rsidP="00DD40B7">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t>“I see scarlet, green, blue, white, yellow” (</w:t>
      </w:r>
      <w:proofErr w:type="spellStart"/>
      <w:r w:rsidRPr="009912DC">
        <w:rPr>
          <w:rFonts w:ascii="Times New Roman" w:eastAsia="Times New Roman" w:hAnsi="Times New Roman" w:cs="Times New Roman"/>
          <w:color w:val="595959"/>
          <w:sz w:val="24"/>
          <w:szCs w:val="24"/>
        </w:rPr>
        <w:t>Arnaut</w:t>
      </w:r>
      <w:proofErr w:type="spellEnd"/>
      <w:r w:rsidRPr="009912DC">
        <w:rPr>
          <w:rFonts w:ascii="Times New Roman" w:eastAsia="Times New Roman" w:hAnsi="Times New Roman" w:cs="Times New Roman"/>
          <w:color w:val="595959"/>
          <w:sz w:val="24"/>
          <w:szCs w:val="24"/>
        </w:rPr>
        <w:t xml:space="preserve"> Daniel)</w:t>
      </w:r>
    </w:p>
    <w:p w:rsidR="00DD40B7" w:rsidRPr="009912DC" w:rsidRDefault="00DD40B7" w:rsidP="00DD40B7">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t xml:space="preserve">“The Ruin” in </w:t>
      </w:r>
      <w:r w:rsidRPr="009912DC">
        <w:rPr>
          <w:rFonts w:ascii="Times New Roman" w:eastAsia="Times New Roman" w:hAnsi="Times New Roman" w:cs="Times New Roman"/>
          <w:i/>
          <w:iCs/>
          <w:color w:val="595959"/>
          <w:sz w:val="24"/>
          <w:szCs w:val="24"/>
        </w:rPr>
        <w:t xml:space="preserve">The Exeter Book </w:t>
      </w:r>
      <w:r w:rsidRPr="009912DC">
        <w:rPr>
          <w:rFonts w:ascii="Times New Roman" w:eastAsia="Times New Roman" w:hAnsi="Times New Roman" w:cs="Times New Roman"/>
          <w:color w:val="595959"/>
          <w:sz w:val="24"/>
          <w:szCs w:val="24"/>
        </w:rPr>
        <w:t>(Anonymous)</w:t>
      </w:r>
    </w:p>
    <w:p w:rsidR="00DD40B7" w:rsidRPr="009912DC" w:rsidRDefault="00DD40B7" w:rsidP="00DD40B7">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t xml:space="preserve">“The Wanderer” in </w:t>
      </w:r>
      <w:r w:rsidRPr="009912DC">
        <w:rPr>
          <w:rFonts w:ascii="Times New Roman" w:eastAsia="Times New Roman" w:hAnsi="Times New Roman" w:cs="Times New Roman"/>
          <w:i/>
          <w:iCs/>
          <w:color w:val="595959"/>
          <w:sz w:val="24"/>
          <w:szCs w:val="24"/>
        </w:rPr>
        <w:t>The Exeter Book</w:t>
      </w:r>
      <w:r w:rsidRPr="009912DC">
        <w:rPr>
          <w:rFonts w:ascii="Times New Roman" w:eastAsia="Times New Roman" w:hAnsi="Times New Roman" w:cs="Times New Roman"/>
          <w:color w:val="595959"/>
          <w:sz w:val="24"/>
          <w:szCs w:val="24"/>
        </w:rPr>
        <w:t xml:space="preserve"> (Anonymous)</w:t>
      </w:r>
    </w:p>
    <w:p w:rsidR="00095444" w:rsidRPr="009912DC" w:rsidRDefault="00095444" w:rsidP="00DD40B7">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lastRenderedPageBreak/>
        <w:t xml:space="preserve">“The Wife’s Lament” in </w:t>
      </w:r>
      <w:r w:rsidRPr="009912DC">
        <w:rPr>
          <w:rFonts w:ascii="Times New Roman" w:eastAsia="Times New Roman" w:hAnsi="Times New Roman" w:cs="Times New Roman"/>
          <w:i/>
          <w:iCs/>
          <w:color w:val="595959"/>
          <w:sz w:val="24"/>
          <w:szCs w:val="24"/>
        </w:rPr>
        <w:t>The Exeter Book</w:t>
      </w:r>
      <w:r w:rsidRPr="009912DC">
        <w:rPr>
          <w:rFonts w:ascii="Times New Roman" w:eastAsia="Times New Roman" w:hAnsi="Times New Roman" w:cs="Times New Roman"/>
          <w:color w:val="595959"/>
          <w:sz w:val="24"/>
          <w:szCs w:val="24"/>
        </w:rPr>
        <w:t xml:space="preserve"> (Anonymous)</w:t>
      </w:r>
    </w:p>
    <w:p w:rsidR="00095444" w:rsidRPr="009912DC" w:rsidRDefault="00095444" w:rsidP="00DD40B7">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t xml:space="preserve">“The Seafarer” in </w:t>
      </w:r>
      <w:r w:rsidRPr="009912DC">
        <w:rPr>
          <w:rFonts w:ascii="Times New Roman" w:eastAsia="Times New Roman" w:hAnsi="Times New Roman" w:cs="Times New Roman"/>
          <w:i/>
          <w:iCs/>
          <w:color w:val="595959"/>
          <w:sz w:val="24"/>
          <w:szCs w:val="24"/>
        </w:rPr>
        <w:t>The Exeter Book</w:t>
      </w:r>
      <w:r w:rsidRPr="009912DC">
        <w:rPr>
          <w:rFonts w:ascii="Times New Roman" w:eastAsia="Times New Roman" w:hAnsi="Times New Roman" w:cs="Times New Roman"/>
          <w:color w:val="595959"/>
          <w:sz w:val="24"/>
          <w:szCs w:val="24"/>
        </w:rPr>
        <w:t xml:space="preserve"> (Anonymous)</w:t>
      </w:r>
    </w:p>
    <w:p w:rsidR="00DD40B7" w:rsidRPr="009912DC" w:rsidRDefault="00DD40B7" w:rsidP="00DD40B7">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t xml:space="preserve">The General Prologue in </w:t>
      </w:r>
      <w:r w:rsidRPr="009912DC">
        <w:rPr>
          <w:rFonts w:ascii="Times New Roman" w:eastAsia="Times New Roman" w:hAnsi="Times New Roman" w:cs="Times New Roman"/>
          <w:i/>
          <w:iCs/>
          <w:color w:val="595959"/>
          <w:sz w:val="24"/>
          <w:szCs w:val="24"/>
        </w:rPr>
        <w:t>The Canterbury Tales</w:t>
      </w:r>
      <w:r w:rsidRPr="009912DC">
        <w:rPr>
          <w:rFonts w:ascii="Times New Roman" w:eastAsia="Times New Roman" w:hAnsi="Times New Roman" w:cs="Times New Roman"/>
          <w:color w:val="595959"/>
          <w:sz w:val="24"/>
          <w:szCs w:val="24"/>
        </w:rPr>
        <w:t xml:space="preserve"> (Geoffrey Chaucer) (E)</w:t>
      </w:r>
    </w:p>
    <w:p w:rsidR="00DD40B7" w:rsidRPr="009912DC" w:rsidRDefault="00DD40B7" w:rsidP="00DD40B7">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t xml:space="preserve">“The Wife of Bath’s Tale” in </w:t>
      </w:r>
      <w:r w:rsidRPr="009912DC">
        <w:rPr>
          <w:rFonts w:ascii="Times New Roman" w:eastAsia="Times New Roman" w:hAnsi="Times New Roman" w:cs="Times New Roman"/>
          <w:i/>
          <w:iCs/>
          <w:color w:val="595959"/>
          <w:sz w:val="24"/>
          <w:szCs w:val="24"/>
        </w:rPr>
        <w:t>The Canterbury Tales</w:t>
      </w:r>
      <w:r w:rsidRPr="009912DC">
        <w:rPr>
          <w:rFonts w:ascii="Times New Roman" w:eastAsia="Times New Roman" w:hAnsi="Times New Roman" w:cs="Times New Roman"/>
          <w:color w:val="595959"/>
          <w:sz w:val="24"/>
          <w:szCs w:val="24"/>
        </w:rPr>
        <w:t xml:space="preserve"> (Geoffrey Chaucer) (E)</w:t>
      </w:r>
    </w:p>
    <w:p w:rsidR="00DD40B7" w:rsidRPr="009912DC" w:rsidRDefault="00DD40B7" w:rsidP="00DD40B7">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t xml:space="preserve">“The Knight’s Tale” in </w:t>
      </w:r>
      <w:r w:rsidRPr="009912DC">
        <w:rPr>
          <w:rFonts w:ascii="Times New Roman" w:eastAsia="Times New Roman" w:hAnsi="Times New Roman" w:cs="Times New Roman"/>
          <w:i/>
          <w:iCs/>
          <w:color w:val="595959"/>
          <w:sz w:val="24"/>
          <w:szCs w:val="24"/>
        </w:rPr>
        <w:t>The Canterbury Tales</w:t>
      </w:r>
      <w:r w:rsidRPr="009912DC">
        <w:rPr>
          <w:rFonts w:ascii="Times New Roman" w:eastAsia="Times New Roman" w:hAnsi="Times New Roman" w:cs="Times New Roman"/>
          <w:color w:val="595959"/>
          <w:sz w:val="24"/>
          <w:szCs w:val="24"/>
        </w:rPr>
        <w:t xml:space="preserve"> (Geoffrey Chaucer) (E)</w:t>
      </w:r>
    </w:p>
    <w:p w:rsidR="00DD40B7" w:rsidRPr="009912DC" w:rsidRDefault="00DD40B7" w:rsidP="00DD40B7">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t xml:space="preserve">“The Monk’s Tale” in </w:t>
      </w:r>
      <w:r w:rsidRPr="009912DC">
        <w:rPr>
          <w:rFonts w:ascii="Times New Roman" w:eastAsia="Times New Roman" w:hAnsi="Times New Roman" w:cs="Times New Roman"/>
          <w:i/>
          <w:iCs/>
          <w:color w:val="595959"/>
          <w:sz w:val="24"/>
          <w:szCs w:val="24"/>
        </w:rPr>
        <w:t>The Canterbury Tales</w:t>
      </w:r>
      <w:r w:rsidRPr="009912DC">
        <w:rPr>
          <w:rFonts w:ascii="Times New Roman" w:eastAsia="Times New Roman" w:hAnsi="Times New Roman" w:cs="Times New Roman"/>
          <w:color w:val="595959"/>
          <w:sz w:val="24"/>
          <w:szCs w:val="24"/>
        </w:rPr>
        <w:t xml:space="preserve"> (Geoffrey Chaucer) (E)</w:t>
      </w:r>
    </w:p>
    <w:p w:rsidR="00DD40B7" w:rsidRPr="009912DC" w:rsidRDefault="00DD40B7" w:rsidP="00DD40B7">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t xml:space="preserve">“The Pardoner’s </w:t>
      </w:r>
      <w:proofErr w:type="spellStart"/>
      <w:r w:rsidRPr="009912DC">
        <w:rPr>
          <w:rFonts w:ascii="Times New Roman" w:eastAsia="Times New Roman" w:hAnsi="Times New Roman" w:cs="Times New Roman"/>
          <w:color w:val="595959"/>
          <w:sz w:val="24"/>
          <w:szCs w:val="24"/>
        </w:rPr>
        <w:t>Tale”in</w:t>
      </w:r>
      <w:proofErr w:type="spellEnd"/>
      <w:r w:rsidRPr="009912DC">
        <w:rPr>
          <w:rFonts w:ascii="Times New Roman" w:eastAsia="Times New Roman" w:hAnsi="Times New Roman" w:cs="Times New Roman"/>
          <w:color w:val="595959"/>
          <w:sz w:val="24"/>
          <w:szCs w:val="24"/>
        </w:rPr>
        <w:t xml:space="preserve"> </w:t>
      </w:r>
      <w:r w:rsidRPr="009912DC">
        <w:rPr>
          <w:rFonts w:ascii="Times New Roman" w:eastAsia="Times New Roman" w:hAnsi="Times New Roman" w:cs="Times New Roman"/>
          <w:i/>
          <w:iCs/>
          <w:color w:val="595959"/>
          <w:sz w:val="24"/>
          <w:szCs w:val="24"/>
        </w:rPr>
        <w:t>The Canterbury Tales</w:t>
      </w:r>
      <w:r w:rsidRPr="009912DC">
        <w:rPr>
          <w:rFonts w:ascii="Times New Roman" w:eastAsia="Times New Roman" w:hAnsi="Times New Roman" w:cs="Times New Roman"/>
          <w:color w:val="595959"/>
          <w:sz w:val="24"/>
          <w:szCs w:val="24"/>
        </w:rPr>
        <w:t xml:space="preserve"> (Geoffrey Chaucer) (E)</w:t>
      </w:r>
    </w:p>
    <w:p w:rsidR="00DD40B7" w:rsidRPr="009912DC" w:rsidRDefault="00DD40B7" w:rsidP="00DD40B7">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t xml:space="preserve">“The Nun’s Priest’s Tale” in </w:t>
      </w:r>
      <w:r w:rsidRPr="009912DC">
        <w:rPr>
          <w:rFonts w:ascii="Times New Roman" w:eastAsia="Times New Roman" w:hAnsi="Times New Roman" w:cs="Times New Roman"/>
          <w:i/>
          <w:iCs/>
          <w:color w:val="595959"/>
          <w:sz w:val="24"/>
          <w:szCs w:val="24"/>
        </w:rPr>
        <w:t>The Canterbury Tales</w:t>
      </w:r>
      <w:r w:rsidRPr="009912DC">
        <w:rPr>
          <w:rFonts w:ascii="Times New Roman" w:eastAsia="Times New Roman" w:hAnsi="Times New Roman" w:cs="Times New Roman"/>
          <w:color w:val="595959"/>
          <w:sz w:val="24"/>
          <w:szCs w:val="24"/>
        </w:rPr>
        <w:t xml:space="preserve"> (Geoffrey Chaucer) (E)</w:t>
      </w:r>
    </w:p>
    <w:p w:rsidR="00DD40B7" w:rsidRPr="009912DC" w:rsidRDefault="00DD40B7" w:rsidP="00DD40B7">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t>“Lord Randall” (Anonymous)</w:t>
      </w:r>
      <w:r w:rsidR="00353B88" w:rsidRPr="009912DC">
        <w:rPr>
          <w:rFonts w:ascii="Times New Roman" w:eastAsia="Times New Roman" w:hAnsi="Times New Roman" w:cs="Times New Roman"/>
          <w:color w:val="595959"/>
          <w:sz w:val="24"/>
          <w:szCs w:val="24"/>
        </w:rPr>
        <w:t>”</w:t>
      </w:r>
      <w:proofErr w:type="spellStart"/>
      <w:r w:rsidR="00353B88" w:rsidRPr="009912DC">
        <w:rPr>
          <w:rFonts w:ascii="Times New Roman" w:eastAsia="Times New Roman" w:hAnsi="Times New Roman" w:cs="Times New Roman"/>
          <w:color w:val="595959"/>
          <w:sz w:val="24"/>
          <w:szCs w:val="24"/>
        </w:rPr>
        <w:t>Twa</w:t>
      </w:r>
      <w:proofErr w:type="spellEnd"/>
      <w:r w:rsidR="00353B88" w:rsidRPr="009912DC">
        <w:rPr>
          <w:rFonts w:ascii="Times New Roman" w:eastAsia="Times New Roman" w:hAnsi="Times New Roman" w:cs="Times New Roman"/>
          <w:color w:val="595959"/>
          <w:sz w:val="24"/>
          <w:szCs w:val="24"/>
        </w:rPr>
        <w:t xml:space="preserve"> </w:t>
      </w:r>
      <w:proofErr w:type="spellStart"/>
      <w:r w:rsidR="00353B88" w:rsidRPr="009912DC">
        <w:rPr>
          <w:rFonts w:ascii="Times New Roman" w:eastAsia="Times New Roman" w:hAnsi="Times New Roman" w:cs="Times New Roman"/>
          <w:color w:val="595959"/>
          <w:sz w:val="24"/>
          <w:szCs w:val="24"/>
        </w:rPr>
        <w:t>Corbies</w:t>
      </w:r>
      <w:proofErr w:type="spellEnd"/>
      <w:r w:rsidR="00353B88" w:rsidRPr="009912DC">
        <w:rPr>
          <w:rFonts w:ascii="Times New Roman" w:eastAsia="Times New Roman" w:hAnsi="Times New Roman" w:cs="Times New Roman"/>
          <w:color w:val="595959"/>
          <w:sz w:val="24"/>
          <w:szCs w:val="24"/>
        </w:rPr>
        <w:t>,” “Barbara Allen,’ and</w:t>
      </w:r>
      <w:r w:rsidR="00095444" w:rsidRPr="009912DC">
        <w:rPr>
          <w:rFonts w:ascii="Times New Roman" w:eastAsia="Times New Roman" w:hAnsi="Times New Roman" w:cs="Times New Roman"/>
          <w:color w:val="595959"/>
          <w:sz w:val="24"/>
          <w:szCs w:val="24"/>
        </w:rPr>
        <w:t xml:space="preserve"> “</w:t>
      </w:r>
      <w:r w:rsidR="00353B88" w:rsidRPr="009912DC">
        <w:rPr>
          <w:rFonts w:ascii="Times New Roman" w:eastAsia="Times New Roman" w:hAnsi="Times New Roman" w:cs="Times New Roman"/>
          <w:color w:val="595959"/>
          <w:sz w:val="24"/>
          <w:szCs w:val="24"/>
        </w:rPr>
        <w:t>Get Up and Bar the Door”</w:t>
      </w:r>
    </w:p>
    <w:p w:rsidR="00095444" w:rsidRPr="009912DC" w:rsidRDefault="00095444" w:rsidP="00DD40B7">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t>The Childe Ballads</w:t>
      </w:r>
    </w:p>
    <w:p w:rsidR="000C0D8C" w:rsidRPr="009912DC" w:rsidRDefault="000C0D8C" w:rsidP="00DD40B7">
      <w:pPr>
        <w:spacing w:after="180" w:line="210" w:lineRule="atLeast"/>
        <w:textAlignment w:val="top"/>
        <w:outlineLvl w:val="3"/>
        <w:rPr>
          <w:rFonts w:ascii="Times New Roman" w:eastAsia="Times New Roman" w:hAnsi="Times New Roman" w:cs="Times New Roman"/>
          <w:b/>
          <w:bCs/>
          <w:caps/>
          <w:color w:val="000000"/>
          <w:spacing w:val="15"/>
          <w:sz w:val="24"/>
          <w:szCs w:val="24"/>
        </w:rPr>
      </w:pPr>
    </w:p>
    <w:p w:rsidR="00DD40B7" w:rsidRPr="009912DC" w:rsidRDefault="00DD40B7" w:rsidP="00DD40B7">
      <w:pPr>
        <w:spacing w:after="180" w:line="210" w:lineRule="atLeast"/>
        <w:textAlignment w:val="top"/>
        <w:outlineLvl w:val="3"/>
        <w:rPr>
          <w:rFonts w:ascii="Times New Roman" w:eastAsia="Times New Roman" w:hAnsi="Times New Roman" w:cs="Times New Roman"/>
          <w:b/>
          <w:bCs/>
          <w:caps/>
          <w:color w:val="000000"/>
          <w:spacing w:val="15"/>
          <w:sz w:val="24"/>
          <w:szCs w:val="24"/>
        </w:rPr>
      </w:pPr>
      <w:r w:rsidRPr="009912DC">
        <w:rPr>
          <w:rFonts w:ascii="Times New Roman" w:eastAsia="Times New Roman" w:hAnsi="Times New Roman" w:cs="Times New Roman"/>
          <w:b/>
          <w:bCs/>
          <w:caps/>
          <w:color w:val="000000"/>
          <w:spacing w:val="15"/>
          <w:sz w:val="24"/>
          <w:szCs w:val="24"/>
        </w:rPr>
        <w:t>Informational Texts</w:t>
      </w:r>
    </w:p>
    <w:p w:rsidR="00DD40B7" w:rsidRPr="009912DC" w:rsidRDefault="00DD40B7" w:rsidP="00DD40B7">
      <w:pPr>
        <w:spacing w:after="60" w:line="240" w:lineRule="atLeast"/>
        <w:textAlignment w:val="top"/>
        <w:outlineLvl w:val="4"/>
        <w:rPr>
          <w:rFonts w:ascii="Times New Roman" w:eastAsia="Times New Roman" w:hAnsi="Times New Roman" w:cs="Times New Roman"/>
          <w:b/>
          <w:bCs/>
          <w:color w:val="842A30"/>
          <w:sz w:val="24"/>
          <w:szCs w:val="24"/>
        </w:rPr>
      </w:pPr>
      <w:r w:rsidRPr="009912DC">
        <w:rPr>
          <w:rFonts w:ascii="Times New Roman" w:eastAsia="Times New Roman" w:hAnsi="Times New Roman" w:cs="Times New Roman"/>
          <w:b/>
          <w:bCs/>
          <w:color w:val="842A30"/>
          <w:sz w:val="24"/>
          <w:szCs w:val="24"/>
        </w:rPr>
        <w:t>Historical Nonfiction</w:t>
      </w:r>
    </w:p>
    <w:p w:rsidR="00DD40B7" w:rsidRPr="009912DC" w:rsidRDefault="00DD40B7" w:rsidP="00DD40B7">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i/>
          <w:iCs/>
          <w:color w:val="595959"/>
          <w:sz w:val="24"/>
          <w:szCs w:val="24"/>
        </w:rPr>
        <w:t xml:space="preserve">The One and the Many in the Canterbury Tales </w:t>
      </w:r>
      <w:r w:rsidRPr="009912DC">
        <w:rPr>
          <w:rFonts w:ascii="Times New Roman" w:eastAsia="Times New Roman" w:hAnsi="Times New Roman" w:cs="Times New Roman"/>
          <w:color w:val="595959"/>
          <w:sz w:val="24"/>
          <w:szCs w:val="24"/>
        </w:rPr>
        <w:t>(</w:t>
      </w:r>
      <w:proofErr w:type="spellStart"/>
      <w:r w:rsidRPr="009912DC">
        <w:rPr>
          <w:rFonts w:ascii="Times New Roman" w:eastAsia="Times New Roman" w:hAnsi="Times New Roman" w:cs="Times New Roman"/>
          <w:color w:val="595959"/>
          <w:sz w:val="24"/>
          <w:szCs w:val="24"/>
        </w:rPr>
        <w:t>Traugott</w:t>
      </w:r>
      <w:proofErr w:type="spellEnd"/>
      <w:r w:rsidRPr="009912DC">
        <w:rPr>
          <w:rFonts w:ascii="Times New Roman" w:eastAsia="Times New Roman" w:hAnsi="Times New Roman" w:cs="Times New Roman"/>
          <w:color w:val="595959"/>
          <w:sz w:val="24"/>
          <w:szCs w:val="24"/>
        </w:rPr>
        <w:t xml:space="preserve"> Lawler)</w:t>
      </w:r>
    </w:p>
    <w:p w:rsidR="00DD40B7" w:rsidRPr="009912DC" w:rsidRDefault="00DD40B7" w:rsidP="00DD40B7">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i/>
          <w:iCs/>
          <w:color w:val="595959"/>
          <w:sz w:val="24"/>
          <w:szCs w:val="24"/>
        </w:rPr>
        <w:t xml:space="preserve">Medieval Images, Icons, and Illustrated English Literary Texts: From </w:t>
      </w:r>
      <w:proofErr w:type="spellStart"/>
      <w:r w:rsidRPr="009912DC">
        <w:rPr>
          <w:rFonts w:ascii="Times New Roman" w:eastAsia="Times New Roman" w:hAnsi="Times New Roman" w:cs="Times New Roman"/>
          <w:i/>
          <w:iCs/>
          <w:color w:val="595959"/>
          <w:sz w:val="24"/>
          <w:szCs w:val="24"/>
        </w:rPr>
        <w:t>Ruthwell</w:t>
      </w:r>
      <w:proofErr w:type="spellEnd"/>
      <w:r w:rsidRPr="009912DC">
        <w:rPr>
          <w:rFonts w:ascii="Times New Roman" w:eastAsia="Times New Roman" w:hAnsi="Times New Roman" w:cs="Times New Roman"/>
          <w:i/>
          <w:iCs/>
          <w:color w:val="595959"/>
          <w:sz w:val="24"/>
          <w:szCs w:val="24"/>
        </w:rPr>
        <w:t xml:space="preserve"> Cross to the Ellesmere Chaucer </w:t>
      </w:r>
      <w:r w:rsidRPr="009912DC">
        <w:rPr>
          <w:rFonts w:ascii="Times New Roman" w:eastAsia="Times New Roman" w:hAnsi="Times New Roman" w:cs="Times New Roman"/>
          <w:color w:val="595959"/>
          <w:sz w:val="24"/>
          <w:szCs w:val="24"/>
        </w:rPr>
        <w:t>(</w:t>
      </w:r>
      <w:proofErr w:type="spellStart"/>
      <w:r w:rsidRPr="009912DC">
        <w:rPr>
          <w:rFonts w:ascii="Times New Roman" w:eastAsia="Times New Roman" w:hAnsi="Times New Roman" w:cs="Times New Roman"/>
          <w:color w:val="595959"/>
          <w:sz w:val="24"/>
          <w:szCs w:val="24"/>
        </w:rPr>
        <w:t>Maidie</w:t>
      </w:r>
      <w:proofErr w:type="spellEnd"/>
      <w:r w:rsidRPr="009912DC">
        <w:rPr>
          <w:rFonts w:ascii="Times New Roman" w:eastAsia="Times New Roman" w:hAnsi="Times New Roman" w:cs="Times New Roman"/>
          <w:color w:val="595959"/>
          <w:sz w:val="24"/>
          <w:szCs w:val="24"/>
        </w:rPr>
        <w:t xml:space="preserve"> </w:t>
      </w:r>
      <w:proofErr w:type="spellStart"/>
      <w:r w:rsidRPr="009912DC">
        <w:rPr>
          <w:rFonts w:ascii="Times New Roman" w:eastAsia="Times New Roman" w:hAnsi="Times New Roman" w:cs="Times New Roman"/>
          <w:color w:val="595959"/>
          <w:sz w:val="24"/>
          <w:szCs w:val="24"/>
        </w:rPr>
        <w:t>Hilmo</w:t>
      </w:r>
      <w:proofErr w:type="spellEnd"/>
      <w:r w:rsidRPr="009912DC">
        <w:rPr>
          <w:rFonts w:ascii="Times New Roman" w:eastAsia="Times New Roman" w:hAnsi="Times New Roman" w:cs="Times New Roman"/>
          <w:color w:val="595959"/>
          <w:sz w:val="24"/>
          <w:szCs w:val="24"/>
        </w:rPr>
        <w:t>)</w:t>
      </w:r>
    </w:p>
    <w:p w:rsidR="00DD40B7" w:rsidRPr="009912DC" w:rsidRDefault="00DD40B7" w:rsidP="00DD40B7">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i/>
          <w:iCs/>
          <w:color w:val="595959"/>
          <w:sz w:val="24"/>
          <w:szCs w:val="24"/>
        </w:rPr>
        <w:t xml:space="preserve">St. Thomas Aquinas </w:t>
      </w:r>
      <w:r w:rsidRPr="009912DC">
        <w:rPr>
          <w:rFonts w:ascii="Times New Roman" w:eastAsia="Times New Roman" w:hAnsi="Times New Roman" w:cs="Times New Roman"/>
          <w:color w:val="595959"/>
          <w:sz w:val="24"/>
          <w:szCs w:val="24"/>
        </w:rPr>
        <w:t>(G. K. Chesterton)</w:t>
      </w:r>
    </w:p>
    <w:p w:rsidR="00DD40B7" w:rsidRPr="009912DC" w:rsidRDefault="00DD40B7" w:rsidP="00DD40B7">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i/>
          <w:iCs/>
          <w:color w:val="595959"/>
          <w:sz w:val="24"/>
          <w:szCs w:val="24"/>
        </w:rPr>
        <w:t xml:space="preserve">The History of the Medieval World: From the Conversion of Constantine to the First Crusade </w:t>
      </w:r>
      <w:r w:rsidRPr="009912DC">
        <w:rPr>
          <w:rFonts w:ascii="Times New Roman" w:eastAsia="Times New Roman" w:hAnsi="Times New Roman" w:cs="Times New Roman"/>
          <w:color w:val="595959"/>
          <w:sz w:val="24"/>
          <w:szCs w:val="24"/>
        </w:rPr>
        <w:t>(Susan Wise Bauer)</w:t>
      </w:r>
    </w:p>
    <w:p w:rsidR="00095444" w:rsidRPr="009912DC" w:rsidRDefault="00095444" w:rsidP="00DD40B7">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i/>
          <w:iCs/>
          <w:color w:val="595959"/>
          <w:sz w:val="24"/>
          <w:szCs w:val="24"/>
        </w:rPr>
        <w:t xml:space="preserve">Memoirs of Margery </w:t>
      </w:r>
      <w:proofErr w:type="spellStart"/>
      <w:r w:rsidRPr="009912DC">
        <w:rPr>
          <w:rFonts w:ascii="Times New Roman" w:eastAsia="Times New Roman" w:hAnsi="Times New Roman" w:cs="Times New Roman"/>
          <w:i/>
          <w:iCs/>
          <w:color w:val="595959"/>
          <w:sz w:val="24"/>
          <w:szCs w:val="24"/>
        </w:rPr>
        <w:t>Paston</w:t>
      </w:r>
      <w:proofErr w:type="spellEnd"/>
    </w:p>
    <w:p w:rsidR="00095444" w:rsidRPr="009912DC" w:rsidRDefault="00095444" w:rsidP="00095444">
      <w:pPr>
        <w:spacing w:after="45" w:line="255" w:lineRule="atLeast"/>
        <w:ind w:left="3405"/>
        <w:textAlignment w:val="top"/>
        <w:rPr>
          <w:rFonts w:ascii="Times New Roman" w:eastAsia="Times New Roman" w:hAnsi="Times New Roman" w:cs="Times New Roman"/>
          <w:color w:val="595959"/>
          <w:sz w:val="24"/>
          <w:szCs w:val="24"/>
        </w:rPr>
      </w:pPr>
    </w:p>
    <w:p w:rsidR="00DD40B7" w:rsidRPr="009912DC" w:rsidRDefault="00DD40B7" w:rsidP="00DD40B7">
      <w:pPr>
        <w:spacing w:after="180" w:line="210" w:lineRule="atLeast"/>
        <w:textAlignment w:val="top"/>
        <w:outlineLvl w:val="3"/>
        <w:rPr>
          <w:rFonts w:ascii="Times New Roman" w:eastAsia="Times New Roman" w:hAnsi="Times New Roman" w:cs="Times New Roman"/>
          <w:b/>
          <w:bCs/>
          <w:caps/>
          <w:color w:val="000000"/>
          <w:spacing w:val="15"/>
          <w:sz w:val="24"/>
          <w:szCs w:val="24"/>
        </w:rPr>
      </w:pPr>
      <w:r w:rsidRPr="009912DC">
        <w:rPr>
          <w:rFonts w:ascii="Times New Roman" w:eastAsia="Times New Roman" w:hAnsi="Times New Roman" w:cs="Times New Roman"/>
          <w:b/>
          <w:bCs/>
          <w:caps/>
          <w:color w:val="000000"/>
          <w:spacing w:val="15"/>
          <w:sz w:val="24"/>
          <w:szCs w:val="24"/>
        </w:rPr>
        <w:t>Art, Music, and Media</w:t>
      </w:r>
    </w:p>
    <w:p w:rsidR="00DD40B7" w:rsidRPr="009912DC" w:rsidRDefault="00DD40B7" w:rsidP="00DD40B7">
      <w:pPr>
        <w:spacing w:after="120" w:line="255" w:lineRule="atLeast"/>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i/>
          <w:iCs/>
          <w:color w:val="595959"/>
          <w:sz w:val="24"/>
          <w:szCs w:val="24"/>
        </w:rPr>
        <w:t>Prompt:  Can we see as man, both the earthly and divine, begins to take on human characteristics as the Middle Ages wane?</w:t>
      </w:r>
    </w:p>
    <w:p w:rsidR="00DD40B7" w:rsidRPr="009912DC" w:rsidRDefault="00DD40B7" w:rsidP="00DD40B7">
      <w:pPr>
        <w:spacing w:after="60" w:line="240" w:lineRule="atLeast"/>
        <w:textAlignment w:val="top"/>
        <w:outlineLvl w:val="4"/>
        <w:rPr>
          <w:rFonts w:ascii="Times New Roman" w:eastAsia="Times New Roman" w:hAnsi="Times New Roman" w:cs="Times New Roman"/>
          <w:b/>
          <w:bCs/>
          <w:color w:val="842A30"/>
          <w:sz w:val="24"/>
          <w:szCs w:val="24"/>
        </w:rPr>
      </w:pPr>
      <w:r w:rsidRPr="009912DC">
        <w:rPr>
          <w:rFonts w:ascii="Times New Roman" w:eastAsia="Times New Roman" w:hAnsi="Times New Roman" w:cs="Times New Roman"/>
          <w:b/>
          <w:bCs/>
          <w:color w:val="842A30"/>
          <w:sz w:val="24"/>
          <w:szCs w:val="24"/>
        </w:rPr>
        <w:t>Art</w:t>
      </w:r>
    </w:p>
    <w:p w:rsidR="00DD40B7" w:rsidRPr="009912DC" w:rsidRDefault="00DD40B7" w:rsidP="00DD40B7">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t xml:space="preserve">Cimabue, </w:t>
      </w:r>
      <w:hyperlink r:id="rId6" w:history="1">
        <w:proofErr w:type="spellStart"/>
        <w:r w:rsidRPr="009912DC">
          <w:rPr>
            <w:rFonts w:ascii="Times New Roman" w:eastAsia="Times New Roman" w:hAnsi="Times New Roman" w:cs="Times New Roman"/>
            <w:i/>
            <w:iCs/>
            <w:color w:val="000000"/>
            <w:sz w:val="24"/>
            <w:szCs w:val="24"/>
            <w:u w:val="single"/>
          </w:rPr>
          <w:t>Maest</w:t>
        </w:r>
        <w:r w:rsidRPr="009912DC">
          <w:rPr>
            <w:rFonts w:ascii="Times New Roman" w:eastAsia="Times New Roman" w:hAnsi="Times New Roman" w:cs="Times New Roman"/>
            <w:color w:val="000000"/>
            <w:sz w:val="24"/>
            <w:szCs w:val="24"/>
            <w:u w:val="single"/>
          </w:rPr>
          <w:t>à</w:t>
        </w:r>
        <w:proofErr w:type="spellEnd"/>
      </w:hyperlink>
      <w:r w:rsidRPr="009912DC">
        <w:rPr>
          <w:rFonts w:ascii="Times New Roman" w:eastAsia="Times New Roman" w:hAnsi="Times New Roman" w:cs="Times New Roman"/>
          <w:color w:val="595959"/>
          <w:sz w:val="24"/>
          <w:szCs w:val="24"/>
        </w:rPr>
        <w:t xml:space="preserve"> (1280)</w:t>
      </w:r>
    </w:p>
    <w:p w:rsidR="00DD40B7" w:rsidRPr="009912DC" w:rsidRDefault="00DD40B7" w:rsidP="00DD40B7">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t xml:space="preserve">Giotto, </w:t>
      </w:r>
      <w:hyperlink r:id="rId7" w:history="1">
        <w:r w:rsidRPr="009912DC">
          <w:rPr>
            <w:rFonts w:ascii="Times New Roman" w:eastAsia="Times New Roman" w:hAnsi="Times New Roman" w:cs="Times New Roman"/>
            <w:color w:val="000000"/>
            <w:sz w:val="24"/>
            <w:szCs w:val="24"/>
            <w:u w:val="single"/>
          </w:rPr>
          <w:t>Arena (</w:t>
        </w:r>
        <w:proofErr w:type="spellStart"/>
        <w:r w:rsidRPr="009912DC">
          <w:rPr>
            <w:rFonts w:ascii="Times New Roman" w:eastAsia="Times New Roman" w:hAnsi="Times New Roman" w:cs="Times New Roman"/>
            <w:color w:val="000000"/>
            <w:sz w:val="24"/>
            <w:szCs w:val="24"/>
            <w:u w:val="single"/>
          </w:rPr>
          <w:t>Scrovegni</w:t>
        </w:r>
        <w:proofErr w:type="spellEnd"/>
        <w:r w:rsidRPr="009912DC">
          <w:rPr>
            <w:rFonts w:ascii="Times New Roman" w:eastAsia="Times New Roman" w:hAnsi="Times New Roman" w:cs="Times New Roman"/>
            <w:color w:val="000000"/>
            <w:sz w:val="24"/>
            <w:szCs w:val="24"/>
            <w:u w:val="single"/>
          </w:rPr>
          <w:t>) Chapel frescos</w:t>
        </w:r>
      </w:hyperlink>
      <w:r w:rsidRPr="009912DC">
        <w:rPr>
          <w:rFonts w:ascii="Times New Roman" w:eastAsia="Times New Roman" w:hAnsi="Times New Roman" w:cs="Times New Roman"/>
          <w:color w:val="595959"/>
          <w:sz w:val="24"/>
          <w:szCs w:val="24"/>
        </w:rPr>
        <w:t xml:space="preserve"> (after 1305) </w:t>
      </w:r>
    </w:p>
    <w:p w:rsidR="00DD40B7" w:rsidRPr="009912DC" w:rsidRDefault="00B37A44" w:rsidP="00DD40B7">
      <w:pPr>
        <w:numPr>
          <w:ilvl w:val="3"/>
          <w:numId w:val="2"/>
        </w:numPr>
        <w:spacing w:after="45" w:line="255" w:lineRule="atLeast"/>
        <w:ind w:left="3630"/>
        <w:textAlignment w:val="top"/>
        <w:rPr>
          <w:rFonts w:ascii="Times New Roman" w:eastAsia="Times New Roman" w:hAnsi="Times New Roman" w:cs="Times New Roman"/>
          <w:color w:val="595959"/>
          <w:sz w:val="24"/>
          <w:szCs w:val="24"/>
        </w:rPr>
      </w:pPr>
      <w:hyperlink r:id="rId8" w:history="1">
        <w:r w:rsidR="00DD40B7" w:rsidRPr="009912DC">
          <w:rPr>
            <w:rFonts w:ascii="Times New Roman" w:eastAsia="Times New Roman" w:hAnsi="Times New Roman" w:cs="Times New Roman"/>
            <w:color w:val="000000"/>
            <w:sz w:val="24"/>
            <w:szCs w:val="24"/>
            <w:u w:val="single"/>
          </w:rPr>
          <w:t xml:space="preserve">Joachim Among the </w:t>
        </w:r>
        <w:proofErr w:type="spellStart"/>
        <w:r w:rsidR="00DD40B7" w:rsidRPr="009912DC">
          <w:rPr>
            <w:rFonts w:ascii="Times New Roman" w:eastAsia="Times New Roman" w:hAnsi="Times New Roman" w:cs="Times New Roman"/>
            <w:color w:val="000000"/>
            <w:sz w:val="24"/>
            <w:szCs w:val="24"/>
            <w:u w:val="single"/>
          </w:rPr>
          <w:t>Shepards</w:t>
        </w:r>
        <w:proofErr w:type="spellEnd"/>
      </w:hyperlink>
    </w:p>
    <w:p w:rsidR="00DD40B7" w:rsidRPr="009912DC" w:rsidRDefault="00B37A44" w:rsidP="00DD40B7">
      <w:pPr>
        <w:numPr>
          <w:ilvl w:val="3"/>
          <w:numId w:val="2"/>
        </w:numPr>
        <w:spacing w:after="45" w:line="255" w:lineRule="atLeast"/>
        <w:ind w:left="3630"/>
        <w:textAlignment w:val="top"/>
        <w:rPr>
          <w:rFonts w:ascii="Times New Roman" w:eastAsia="Times New Roman" w:hAnsi="Times New Roman" w:cs="Times New Roman"/>
          <w:color w:val="595959"/>
          <w:sz w:val="24"/>
          <w:szCs w:val="24"/>
        </w:rPr>
      </w:pPr>
      <w:hyperlink r:id="rId9" w:history="1">
        <w:r w:rsidR="00DD40B7" w:rsidRPr="009912DC">
          <w:rPr>
            <w:rFonts w:ascii="Times New Roman" w:eastAsia="Times New Roman" w:hAnsi="Times New Roman" w:cs="Times New Roman"/>
            <w:color w:val="000000"/>
            <w:sz w:val="24"/>
            <w:szCs w:val="24"/>
            <w:u w:val="single"/>
          </w:rPr>
          <w:t>Meeting at the Golden Gate</w:t>
        </w:r>
      </w:hyperlink>
    </w:p>
    <w:p w:rsidR="00DD40B7" w:rsidRPr="009912DC" w:rsidRDefault="00B37A44" w:rsidP="00DD40B7">
      <w:pPr>
        <w:numPr>
          <w:ilvl w:val="3"/>
          <w:numId w:val="2"/>
        </w:numPr>
        <w:spacing w:after="45" w:line="255" w:lineRule="atLeast"/>
        <w:ind w:left="3630"/>
        <w:textAlignment w:val="top"/>
        <w:rPr>
          <w:rFonts w:ascii="Times New Roman" w:eastAsia="Times New Roman" w:hAnsi="Times New Roman" w:cs="Times New Roman"/>
          <w:color w:val="595959"/>
          <w:sz w:val="24"/>
          <w:szCs w:val="24"/>
        </w:rPr>
      </w:pPr>
      <w:hyperlink r:id="rId10" w:history="1">
        <w:r w:rsidR="00DD40B7" w:rsidRPr="009912DC">
          <w:rPr>
            <w:rFonts w:ascii="Times New Roman" w:eastAsia="Times New Roman" w:hAnsi="Times New Roman" w:cs="Times New Roman"/>
            <w:color w:val="000000"/>
            <w:sz w:val="24"/>
            <w:szCs w:val="24"/>
            <w:u w:val="single"/>
          </w:rPr>
          <w:t>Raising of Lazarus</w:t>
        </w:r>
      </w:hyperlink>
    </w:p>
    <w:p w:rsidR="00DD40B7" w:rsidRPr="009912DC" w:rsidRDefault="00B37A44" w:rsidP="00DD40B7">
      <w:pPr>
        <w:numPr>
          <w:ilvl w:val="3"/>
          <w:numId w:val="2"/>
        </w:numPr>
        <w:spacing w:after="45" w:line="255" w:lineRule="atLeast"/>
        <w:ind w:left="3630"/>
        <w:textAlignment w:val="top"/>
        <w:rPr>
          <w:rFonts w:ascii="Times New Roman" w:eastAsia="Times New Roman" w:hAnsi="Times New Roman" w:cs="Times New Roman"/>
          <w:color w:val="595959"/>
          <w:sz w:val="24"/>
          <w:szCs w:val="24"/>
        </w:rPr>
      </w:pPr>
      <w:hyperlink r:id="rId11" w:history="1">
        <w:r w:rsidR="00DD40B7" w:rsidRPr="009912DC">
          <w:rPr>
            <w:rFonts w:ascii="Times New Roman" w:eastAsia="Times New Roman" w:hAnsi="Times New Roman" w:cs="Times New Roman"/>
            <w:color w:val="000000"/>
            <w:sz w:val="24"/>
            <w:szCs w:val="24"/>
            <w:u w:val="single"/>
          </w:rPr>
          <w:t>Jonah Swallowed Up by the Whale</w:t>
        </w:r>
      </w:hyperlink>
    </w:p>
    <w:p w:rsidR="00DD40B7" w:rsidRPr="009912DC" w:rsidRDefault="00DD40B7" w:rsidP="00DD40B7">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proofErr w:type="spellStart"/>
      <w:r w:rsidRPr="009912DC">
        <w:rPr>
          <w:rFonts w:ascii="Times New Roman" w:eastAsia="Times New Roman" w:hAnsi="Times New Roman" w:cs="Times New Roman"/>
          <w:color w:val="595959"/>
          <w:sz w:val="24"/>
          <w:szCs w:val="24"/>
        </w:rPr>
        <w:lastRenderedPageBreak/>
        <w:t>Gustave</w:t>
      </w:r>
      <w:proofErr w:type="spellEnd"/>
      <w:r w:rsidRPr="009912DC">
        <w:rPr>
          <w:rFonts w:ascii="Times New Roman" w:eastAsia="Times New Roman" w:hAnsi="Times New Roman" w:cs="Times New Roman"/>
          <w:color w:val="595959"/>
          <w:sz w:val="24"/>
          <w:szCs w:val="24"/>
        </w:rPr>
        <w:t xml:space="preserve"> </w:t>
      </w:r>
      <w:proofErr w:type="spellStart"/>
      <w:r w:rsidRPr="009912DC">
        <w:rPr>
          <w:rFonts w:ascii="Times New Roman" w:eastAsia="Times New Roman" w:hAnsi="Times New Roman" w:cs="Times New Roman"/>
          <w:color w:val="595959"/>
          <w:sz w:val="24"/>
          <w:szCs w:val="24"/>
        </w:rPr>
        <w:t>Doré</w:t>
      </w:r>
      <w:proofErr w:type="spellEnd"/>
      <w:r w:rsidRPr="009912DC">
        <w:rPr>
          <w:rFonts w:ascii="Times New Roman" w:eastAsia="Times New Roman" w:hAnsi="Times New Roman" w:cs="Times New Roman"/>
          <w:color w:val="595959"/>
          <w:sz w:val="24"/>
          <w:szCs w:val="24"/>
        </w:rPr>
        <w:t xml:space="preserve">, </w:t>
      </w:r>
      <w:hyperlink r:id="rId12" w:history="1">
        <w:r w:rsidRPr="009912DC">
          <w:rPr>
            <w:rFonts w:ascii="Times New Roman" w:eastAsia="Times New Roman" w:hAnsi="Times New Roman" w:cs="Times New Roman"/>
            <w:color w:val="000000"/>
            <w:sz w:val="24"/>
            <w:szCs w:val="24"/>
            <w:u w:val="single"/>
          </w:rPr>
          <w:t>illustrations</w:t>
        </w:r>
      </w:hyperlink>
      <w:r w:rsidRPr="009912DC">
        <w:rPr>
          <w:rFonts w:ascii="Times New Roman" w:eastAsia="Times New Roman" w:hAnsi="Times New Roman" w:cs="Times New Roman"/>
          <w:color w:val="595959"/>
          <w:sz w:val="24"/>
          <w:szCs w:val="24"/>
        </w:rPr>
        <w:t xml:space="preserve"> for Dante’s </w:t>
      </w:r>
      <w:r w:rsidRPr="009912DC">
        <w:rPr>
          <w:rFonts w:ascii="Times New Roman" w:eastAsia="Times New Roman" w:hAnsi="Times New Roman" w:cs="Times New Roman"/>
          <w:i/>
          <w:iCs/>
          <w:color w:val="595959"/>
          <w:sz w:val="24"/>
          <w:szCs w:val="24"/>
        </w:rPr>
        <w:t>Inferno</w:t>
      </w:r>
    </w:p>
    <w:p w:rsidR="00DD40B7" w:rsidRPr="009912DC" w:rsidRDefault="00DD40B7" w:rsidP="00DD40B7">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t xml:space="preserve">Lorenzo Ghiberti, </w:t>
      </w:r>
      <w:hyperlink r:id="rId13" w:history="1">
        <w:r w:rsidRPr="009912DC">
          <w:rPr>
            <w:rFonts w:ascii="Times New Roman" w:eastAsia="Times New Roman" w:hAnsi="Times New Roman" w:cs="Times New Roman"/>
            <w:color w:val="000000"/>
            <w:sz w:val="24"/>
            <w:szCs w:val="24"/>
            <w:u w:val="single"/>
          </w:rPr>
          <w:t>Gates of Paradise</w:t>
        </w:r>
      </w:hyperlink>
      <w:r w:rsidRPr="009912DC">
        <w:rPr>
          <w:rFonts w:ascii="Times New Roman" w:eastAsia="Times New Roman" w:hAnsi="Times New Roman" w:cs="Times New Roman"/>
          <w:color w:val="595959"/>
          <w:sz w:val="24"/>
          <w:szCs w:val="24"/>
        </w:rPr>
        <w:t xml:space="preserve"> (1425-1452)</w:t>
      </w:r>
    </w:p>
    <w:p w:rsidR="00DD40B7" w:rsidRPr="009912DC" w:rsidRDefault="00DD40B7" w:rsidP="00DD40B7">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t>Hans Holbein,</w:t>
      </w:r>
      <w:r w:rsidRPr="009912DC">
        <w:rPr>
          <w:rFonts w:ascii="Times New Roman" w:eastAsia="Times New Roman" w:hAnsi="Times New Roman" w:cs="Times New Roman"/>
          <w:i/>
          <w:iCs/>
          <w:color w:val="595959"/>
          <w:sz w:val="24"/>
          <w:szCs w:val="24"/>
        </w:rPr>
        <w:t xml:space="preserve"> Dance of Death </w:t>
      </w:r>
      <w:r w:rsidRPr="009912DC">
        <w:rPr>
          <w:rFonts w:ascii="Times New Roman" w:eastAsia="Times New Roman" w:hAnsi="Times New Roman" w:cs="Times New Roman"/>
          <w:color w:val="595959"/>
          <w:sz w:val="24"/>
          <w:szCs w:val="24"/>
        </w:rPr>
        <w:t>(1538)</w:t>
      </w:r>
    </w:p>
    <w:p w:rsidR="00095444" w:rsidRPr="009912DC" w:rsidRDefault="00095444" w:rsidP="00DD40B7">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i/>
          <w:color w:val="595959"/>
          <w:sz w:val="24"/>
          <w:szCs w:val="24"/>
        </w:rPr>
        <w:t>Beckett</w:t>
      </w:r>
      <w:r w:rsidRPr="009912DC">
        <w:rPr>
          <w:rFonts w:ascii="Times New Roman" w:eastAsia="Times New Roman" w:hAnsi="Times New Roman" w:cs="Times New Roman"/>
          <w:color w:val="595959"/>
          <w:sz w:val="24"/>
          <w:szCs w:val="24"/>
        </w:rPr>
        <w:t xml:space="preserve"> (Modern Movie)</w:t>
      </w:r>
    </w:p>
    <w:p w:rsidR="00095444" w:rsidRPr="009912DC" w:rsidRDefault="00095444" w:rsidP="00DD40B7">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i/>
          <w:color w:val="595959"/>
          <w:sz w:val="24"/>
          <w:szCs w:val="24"/>
        </w:rPr>
        <w:t>The Knight’s Tale</w:t>
      </w:r>
    </w:p>
    <w:p w:rsidR="00095444" w:rsidRPr="009912DC" w:rsidRDefault="00095444" w:rsidP="00DD40B7">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i/>
          <w:color w:val="595959"/>
          <w:sz w:val="24"/>
          <w:szCs w:val="24"/>
        </w:rPr>
        <w:t>Monte Python and the Holy Grail</w:t>
      </w:r>
    </w:p>
    <w:p w:rsidR="00095444" w:rsidRPr="009912DC" w:rsidRDefault="00F756F3" w:rsidP="00DD40B7">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t>A &amp; E</w:t>
      </w:r>
      <w:r w:rsidRPr="009912DC">
        <w:rPr>
          <w:rFonts w:ascii="Times New Roman" w:eastAsia="Times New Roman" w:hAnsi="Times New Roman" w:cs="Times New Roman"/>
          <w:color w:val="595959"/>
          <w:sz w:val="24"/>
          <w:szCs w:val="24"/>
          <w:u w:val="single"/>
        </w:rPr>
        <w:t xml:space="preserve"> </w:t>
      </w:r>
      <w:r w:rsidRPr="009912DC">
        <w:rPr>
          <w:rFonts w:ascii="Times New Roman" w:eastAsia="Times New Roman" w:hAnsi="Times New Roman" w:cs="Times New Roman"/>
          <w:color w:val="595959"/>
          <w:sz w:val="24"/>
          <w:szCs w:val="24"/>
        </w:rPr>
        <w:t xml:space="preserve">video of </w:t>
      </w:r>
      <w:r w:rsidRPr="009912DC">
        <w:rPr>
          <w:rFonts w:ascii="Times New Roman" w:eastAsia="Times New Roman" w:hAnsi="Times New Roman" w:cs="Times New Roman"/>
          <w:i/>
          <w:color w:val="595959"/>
          <w:sz w:val="24"/>
          <w:szCs w:val="24"/>
        </w:rPr>
        <w:t>King Arthur</w:t>
      </w:r>
    </w:p>
    <w:p w:rsidR="00F756F3" w:rsidRPr="009912DC" w:rsidRDefault="00F756F3" w:rsidP="00DD40B7">
      <w:pPr>
        <w:numPr>
          <w:ilvl w:val="2"/>
          <w:numId w:val="2"/>
        </w:numPr>
        <w:spacing w:after="45" w:line="255" w:lineRule="atLeast"/>
        <w:ind w:left="3405"/>
        <w:textAlignment w:val="top"/>
        <w:rPr>
          <w:rFonts w:ascii="Times New Roman" w:eastAsia="Times New Roman" w:hAnsi="Times New Roman" w:cs="Times New Roman"/>
          <w:i/>
          <w:color w:val="595959"/>
          <w:sz w:val="24"/>
          <w:szCs w:val="24"/>
        </w:rPr>
      </w:pPr>
      <w:r w:rsidRPr="009912DC">
        <w:rPr>
          <w:rFonts w:ascii="Times New Roman" w:eastAsia="Times New Roman" w:hAnsi="Times New Roman" w:cs="Times New Roman"/>
          <w:i/>
          <w:color w:val="595959"/>
          <w:sz w:val="24"/>
          <w:szCs w:val="24"/>
        </w:rPr>
        <w:t>Camelot</w:t>
      </w:r>
    </w:p>
    <w:p w:rsidR="00F756F3" w:rsidRPr="009912DC" w:rsidRDefault="00F756F3" w:rsidP="00F756F3">
      <w:pPr>
        <w:numPr>
          <w:ilvl w:val="2"/>
          <w:numId w:val="2"/>
        </w:numPr>
        <w:spacing w:after="45" w:line="255" w:lineRule="atLeast"/>
        <w:ind w:left="3405"/>
        <w:textAlignment w:val="top"/>
        <w:rPr>
          <w:rFonts w:ascii="Times New Roman" w:eastAsia="Times New Roman" w:hAnsi="Times New Roman" w:cs="Times New Roman"/>
          <w:i/>
          <w:color w:val="595959"/>
          <w:sz w:val="24"/>
          <w:szCs w:val="24"/>
        </w:rPr>
      </w:pPr>
      <w:r w:rsidRPr="009912DC">
        <w:rPr>
          <w:rFonts w:ascii="Times New Roman" w:eastAsia="Times New Roman" w:hAnsi="Times New Roman" w:cs="Times New Roman"/>
          <w:i/>
          <w:color w:val="595959"/>
          <w:sz w:val="24"/>
          <w:szCs w:val="24"/>
        </w:rPr>
        <w:t>First Knight</w:t>
      </w:r>
    </w:p>
    <w:p w:rsidR="00DD40B7" w:rsidRPr="009912DC" w:rsidRDefault="00DD40B7" w:rsidP="00353B88">
      <w:pPr>
        <w:spacing w:after="45" w:line="270" w:lineRule="atLeast"/>
        <w:ind w:left="3180"/>
        <w:textAlignment w:val="top"/>
        <w:rPr>
          <w:rFonts w:ascii="Times New Roman" w:eastAsia="Times New Roman" w:hAnsi="Times New Roman" w:cs="Times New Roman"/>
          <w:color w:val="595959"/>
          <w:sz w:val="24"/>
          <w:szCs w:val="24"/>
        </w:rPr>
      </w:pPr>
    </w:p>
    <w:p w:rsidR="00DD40B7" w:rsidRPr="009912DC" w:rsidRDefault="00353B88" w:rsidP="00353B88">
      <w:pPr>
        <w:shd w:val="clear" w:color="auto" w:fill="C0B699"/>
        <w:spacing w:line="255" w:lineRule="atLeast"/>
        <w:textAlignment w:val="top"/>
        <w:outlineLvl w:val="3"/>
        <w:rPr>
          <w:rFonts w:ascii="Times New Roman" w:eastAsia="Times New Roman" w:hAnsi="Times New Roman" w:cs="Times New Roman"/>
          <w:b/>
          <w:bCs/>
          <w:caps/>
          <w:color w:val="FFFFFF"/>
          <w:spacing w:val="15"/>
          <w:sz w:val="24"/>
          <w:szCs w:val="24"/>
        </w:rPr>
      </w:pPr>
      <w:r w:rsidRPr="009912DC">
        <w:rPr>
          <w:rFonts w:ascii="Times New Roman" w:eastAsia="Times New Roman" w:hAnsi="Times New Roman" w:cs="Times New Roman"/>
          <w:b/>
          <w:bCs/>
          <w:caps/>
          <w:color w:val="FFFFFF"/>
          <w:spacing w:val="15"/>
          <w:sz w:val="24"/>
          <w:szCs w:val="24"/>
        </w:rPr>
        <w:t xml:space="preserve">Suggested </w:t>
      </w:r>
      <w:r w:rsidR="00F756F3" w:rsidRPr="009912DC">
        <w:rPr>
          <w:rFonts w:ascii="Times New Roman" w:eastAsia="Times New Roman" w:hAnsi="Times New Roman" w:cs="Times New Roman"/>
          <w:b/>
          <w:bCs/>
          <w:caps/>
          <w:color w:val="FFFFFF"/>
          <w:spacing w:val="15"/>
          <w:sz w:val="24"/>
          <w:szCs w:val="24"/>
        </w:rPr>
        <w:t>Instructional Tasks</w:t>
      </w:r>
      <w:r w:rsidR="00DD40B7" w:rsidRPr="009912DC">
        <w:rPr>
          <w:rFonts w:ascii="Times New Roman" w:eastAsia="Times New Roman" w:hAnsi="Times New Roman" w:cs="Times New Roman"/>
          <w:b/>
          <w:bCs/>
          <w:caps/>
          <w:color w:val="FFFFFF"/>
          <w:spacing w:val="15"/>
          <w:sz w:val="24"/>
          <w:szCs w:val="24"/>
        </w:rPr>
        <w:t xml:space="preserve"> and Assessments</w:t>
      </w:r>
    </w:p>
    <w:p w:rsidR="00353B88" w:rsidRPr="009912DC" w:rsidRDefault="00353B88" w:rsidP="00353B88">
      <w:pPr>
        <w:spacing w:after="120" w:line="255" w:lineRule="atLeast"/>
        <w:textAlignment w:val="top"/>
        <w:rPr>
          <w:rFonts w:ascii="Times New Roman" w:eastAsia="Times New Roman" w:hAnsi="Times New Roman" w:cs="Times New Roman"/>
          <w:i/>
          <w:iCs/>
          <w:color w:val="000000"/>
          <w:sz w:val="24"/>
          <w:szCs w:val="24"/>
          <w:u w:val="single"/>
        </w:rPr>
      </w:pPr>
      <w:r w:rsidRPr="009912DC">
        <w:rPr>
          <w:rFonts w:ascii="Times New Roman" w:eastAsia="Times New Roman" w:hAnsi="Times New Roman" w:cs="Times New Roman"/>
          <w:i/>
          <w:iCs/>
          <w:color w:val="595959"/>
          <w:sz w:val="24"/>
          <w:szCs w:val="24"/>
        </w:rPr>
        <w:t xml:space="preserve">        </w:t>
      </w:r>
      <w:r w:rsidRPr="009912DC">
        <w:rPr>
          <w:rFonts w:ascii="Times New Roman" w:eastAsia="Times New Roman" w:hAnsi="Times New Roman" w:cs="Times New Roman"/>
          <w:i/>
          <w:iCs/>
          <w:color w:val="595959"/>
          <w:sz w:val="24"/>
          <w:szCs w:val="24"/>
        </w:rPr>
        <w:tab/>
      </w:r>
      <w:r w:rsidR="00DD40B7" w:rsidRPr="009912DC">
        <w:rPr>
          <w:rFonts w:ascii="Times New Roman" w:eastAsia="Times New Roman" w:hAnsi="Times New Roman" w:cs="Times New Roman"/>
          <w:i/>
          <w:iCs/>
          <w:color w:val="595959"/>
          <w:sz w:val="24"/>
          <w:szCs w:val="24"/>
        </w:rPr>
        <w:t xml:space="preserve">Note: After reading and discussing a work or pairing of works as a class, students prepare for seminars and essays by reflecting individually, in pairs, and/or in small groups on a given seminar/essay question. Ideas are student generated in this way. (Seminar/Essay assignments include more than one question. Teachers may choose one or all the questions to explore in the course of the seminar; students should choose one question for the essay.)  Seminars should be held before students write essays so that they may explore their ideas thoroughly and refine their thinking before writing. </w:t>
      </w:r>
    </w:p>
    <w:p w:rsidR="00DD40B7" w:rsidRPr="009912DC" w:rsidRDefault="00DD40B7" w:rsidP="00353B88">
      <w:pPr>
        <w:spacing w:after="120" w:line="255" w:lineRule="atLeast"/>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b/>
          <w:bCs/>
          <w:color w:val="842A30"/>
          <w:sz w:val="24"/>
          <w:szCs w:val="24"/>
        </w:rPr>
        <w:t>Collaborate</w:t>
      </w:r>
    </w:p>
    <w:p w:rsidR="00DD40B7" w:rsidRPr="009912DC" w:rsidRDefault="00DD40B7" w:rsidP="00DD40B7">
      <w:pPr>
        <w:spacing w:after="120" w:line="255" w:lineRule="atLeast"/>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t>Reflect on seminar questions, take notes on your responses, and note the page numbers of the textual evidence you will refer to in your seminar and/or essay answers. Share your notes with a partner for feedback and guidance. Have you interpreted the text correctly? Is your evidence convincing? (RL.11-12.1, SL.11-12.1)</w:t>
      </w:r>
    </w:p>
    <w:p w:rsidR="00DD40B7" w:rsidRPr="009912DC" w:rsidRDefault="00DD40B7" w:rsidP="00DD40B7">
      <w:pPr>
        <w:spacing w:after="60" w:line="240" w:lineRule="atLeast"/>
        <w:textAlignment w:val="top"/>
        <w:outlineLvl w:val="4"/>
        <w:rPr>
          <w:rFonts w:ascii="Times New Roman" w:eastAsia="Times New Roman" w:hAnsi="Times New Roman" w:cs="Times New Roman"/>
          <w:b/>
          <w:bCs/>
          <w:color w:val="842A30"/>
          <w:sz w:val="24"/>
          <w:szCs w:val="24"/>
        </w:rPr>
      </w:pPr>
      <w:r w:rsidRPr="009912DC">
        <w:rPr>
          <w:rFonts w:ascii="Times New Roman" w:eastAsia="Times New Roman" w:hAnsi="Times New Roman" w:cs="Times New Roman"/>
          <w:b/>
          <w:bCs/>
          <w:color w:val="842A30"/>
          <w:sz w:val="24"/>
          <w:szCs w:val="24"/>
        </w:rPr>
        <w:t>Seminar and Essay</w:t>
      </w:r>
    </w:p>
    <w:p w:rsidR="00DD40B7" w:rsidRPr="009912DC" w:rsidRDefault="00DD40B7" w:rsidP="00DD40B7">
      <w:pPr>
        <w:spacing w:after="120" w:line="255" w:lineRule="atLeast"/>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t xml:space="preserve">Compare and contrast </w:t>
      </w:r>
      <w:r w:rsidRPr="009912DC">
        <w:rPr>
          <w:rFonts w:ascii="Times New Roman" w:eastAsia="Times New Roman" w:hAnsi="Times New Roman" w:cs="Times New Roman"/>
          <w:i/>
          <w:iCs/>
          <w:color w:val="595959"/>
          <w:sz w:val="24"/>
          <w:szCs w:val="24"/>
        </w:rPr>
        <w:t>Sir Gawain and the Green Knight</w:t>
      </w:r>
      <w:r w:rsidRPr="009912DC">
        <w:rPr>
          <w:rFonts w:ascii="Times New Roman" w:eastAsia="Times New Roman" w:hAnsi="Times New Roman" w:cs="Times New Roman"/>
          <w:color w:val="595959"/>
          <w:sz w:val="24"/>
          <w:szCs w:val="24"/>
        </w:rPr>
        <w:t xml:space="preserve"> and “The Knight’s Tale.” What are the qualities of the ideal knight? Do they differ at all? Use textual evidence from both texts to support an original, concise thesis. (RL.11-12.1, RL.11-12.3, SL.11-12.1, SL.11-12.4, W.11-12.2)</w:t>
      </w:r>
    </w:p>
    <w:p w:rsidR="00DD40B7" w:rsidRPr="009912DC" w:rsidRDefault="00DD40B7" w:rsidP="00DD40B7">
      <w:pPr>
        <w:spacing w:after="60" w:line="240" w:lineRule="atLeast"/>
        <w:textAlignment w:val="top"/>
        <w:outlineLvl w:val="4"/>
        <w:rPr>
          <w:rFonts w:ascii="Times New Roman" w:eastAsia="Times New Roman" w:hAnsi="Times New Roman" w:cs="Times New Roman"/>
          <w:b/>
          <w:bCs/>
          <w:color w:val="842A30"/>
          <w:sz w:val="24"/>
          <w:szCs w:val="24"/>
        </w:rPr>
      </w:pPr>
      <w:r w:rsidRPr="009912DC">
        <w:rPr>
          <w:rFonts w:ascii="Times New Roman" w:eastAsia="Times New Roman" w:hAnsi="Times New Roman" w:cs="Times New Roman"/>
          <w:b/>
          <w:bCs/>
          <w:color w:val="842A30"/>
          <w:sz w:val="24"/>
          <w:szCs w:val="24"/>
        </w:rPr>
        <w:t>Seminar and Essay</w:t>
      </w:r>
    </w:p>
    <w:p w:rsidR="00DD40B7" w:rsidRPr="009912DC" w:rsidRDefault="00DD40B7" w:rsidP="00DD40B7">
      <w:pPr>
        <w:spacing w:after="120" w:line="255" w:lineRule="atLeast"/>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t xml:space="preserve">Choose one of the </w:t>
      </w:r>
      <w:r w:rsidRPr="009912DC">
        <w:rPr>
          <w:rFonts w:ascii="Times New Roman" w:eastAsia="Times New Roman" w:hAnsi="Times New Roman" w:cs="Times New Roman"/>
          <w:i/>
          <w:iCs/>
          <w:color w:val="595959"/>
          <w:sz w:val="24"/>
          <w:szCs w:val="24"/>
        </w:rPr>
        <w:t>Canterbury Tales</w:t>
      </w:r>
      <w:r w:rsidRPr="009912DC">
        <w:rPr>
          <w:rFonts w:ascii="Times New Roman" w:eastAsia="Times New Roman" w:hAnsi="Times New Roman" w:cs="Times New Roman"/>
          <w:color w:val="595959"/>
          <w:sz w:val="24"/>
          <w:szCs w:val="24"/>
        </w:rPr>
        <w:t>. Explain how the main character shows his or her personality through narration. How do fabliaux reveal the point of view of the character? Use textual evidence to support an original, concise thesis statement. (RL.11-12.5, RI.11-12.2, SL.11-12.1, SL.11-12.4, W.11-12.2)</w:t>
      </w:r>
    </w:p>
    <w:p w:rsidR="00DD40B7" w:rsidRPr="009912DC" w:rsidRDefault="00DD40B7" w:rsidP="00DD40B7">
      <w:pPr>
        <w:spacing w:after="60" w:line="240" w:lineRule="atLeast"/>
        <w:textAlignment w:val="top"/>
        <w:outlineLvl w:val="4"/>
        <w:rPr>
          <w:rFonts w:ascii="Times New Roman" w:eastAsia="Times New Roman" w:hAnsi="Times New Roman" w:cs="Times New Roman"/>
          <w:b/>
          <w:bCs/>
          <w:color w:val="842A30"/>
          <w:sz w:val="24"/>
          <w:szCs w:val="24"/>
        </w:rPr>
      </w:pPr>
      <w:r w:rsidRPr="009912DC">
        <w:rPr>
          <w:rFonts w:ascii="Times New Roman" w:eastAsia="Times New Roman" w:hAnsi="Times New Roman" w:cs="Times New Roman"/>
          <w:b/>
          <w:bCs/>
          <w:color w:val="842A30"/>
          <w:sz w:val="24"/>
          <w:szCs w:val="24"/>
        </w:rPr>
        <w:t>Seminar and Essay</w:t>
      </w:r>
    </w:p>
    <w:p w:rsidR="00DD40B7" w:rsidRPr="009912DC" w:rsidRDefault="00DD40B7" w:rsidP="00DD40B7">
      <w:pPr>
        <w:spacing w:after="120" w:line="255" w:lineRule="atLeast"/>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t xml:space="preserve">Compare “The Monk’s Tale” in </w:t>
      </w:r>
      <w:r w:rsidRPr="009912DC">
        <w:rPr>
          <w:rFonts w:ascii="Times New Roman" w:eastAsia="Times New Roman" w:hAnsi="Times New Roman" w:cs="Times New Roman"/>
          <w:i/>
          <w:iCs/>
          <w:color w:val="595959"/>
          <w:sz w:val="24"/>
          <w:szCs w:val="24"/>
        </w:rPr>
        <w:t>The Canterbury Tales</w:t>
      </w:r>
      <w:r w:rsidRPr="009912DC">
        <w:rPr>
          <w:rFonts w:ascii="Times New Roman" w:eastAsia="Times New Roman" w:hAnsi="Times New Roman" w:cs="Times New Roman"/>
          <w:color w:val="595959"/>
          <w:sz w:val="24"/>
          <w:szCs w:val="24"/>
        </w:rPr>
        <w:t xml:space="preserve"> with Dante’s story of </w:t>
      </w:r>
      <w:proofErr w:type="spellStart"/>
      <w:r w:rsidRPr="009912DC">
        <w:rPr>
          <w:rFonts w:ascii="Times New Roman" w:eastAsia="Times New Roman" w:hAnsi="Times New Roman" w:cs="Times New Roman"/>
          <w:color w:val="595959"/>
          <w:sz w:val="24"/>
          <w:szCs w:val="24"/>
        </w:rPr>
        <w:t>Ugolino</w:t>
      </w:r>
      <w:proofErr w:type="spellEnd"/>
      <w:r w:rsidRPr="009912DC">
        <w:rPr>
          <w:rFonts w:ascii="Times New Roman" w:eastAsia="Times New Roman" w:hAnsi="Times New Roman" w:cs="Times New Roman"/>
          <w:color w:val="595959"/>
          <w:sz w:val="24"/>
          <w:szCs w:val="24"/>
        </w:rPr>
        <w:t xml:space="preserve"> in Cantos XXXII-XXXIII of the </w:t>
      </w:r>
      <w:r w:rsidRPr="009912DC">
        <w:rPr>
          <w:rFonts w:ascii="Times New Roman" w:eastAsia="Times New Roman" w:hAnsi="Times New Roman" w:cs="Times New Roman"/>
          <w:i/>
          <w:iCs/>
          <w:color w:val="595959"/>
          <w:sz w:val="24"/>
          <w:szCs w:val="24"/>
        </w:rPr>
        <w:t>Inferno</w:t>
      </w:r>
      <w:r w:rsidRPr="009912DC">
        <w:rPr>
          <w:rFonts w:ascii="Times New Roman" w:eastAsia="Times New Roman" w:hAnsi="Times New Roman" w:cs="Times New Roman"/>
          <w:color w:val="595959"/>
          <w:sz w:val="24"/>
          <w:szCs w:val="24"/>
        </w:rPr>
        <w:t>, paying special attention to depiction of character. Use at least one critical source. Use textual evidence to support an original, concise thesis statement. (RL.11-12.3, SL.11-12.1, SL.11-12.4, W.11-12.2, W.11-12.7, L.11-12.3)</w:t>
      </w:r>
    </w:p>
    <w:p w:rsidR="00DD40B7" w:rsidRPr="009912DC" w:rsidRDefault="00DD40B7" w:rsidP="00DD40B7">
      <w:pPr>
        <w:spacing w:after="60" w:line="240" w:lineRule="atLeast"/>
        <w:textAlignment w:val="top"/>
        <w:outlineLvl w:val="4"/>
        <w:rPr>
          <w:rFonts w:ascii="Times New Roman" w:eastAsia="Times New Roman" w:hAnsi="Times New Roman" w:cs="Times New Roman"/>
          <w:b/>
          <w:bCs/>
          <w:color w:val="842A30"/>
          <w:sz w:val="24"/>
          <w:szCs w:val="24"/>
        </w:rPr>
      </w:pPr>
      <w:r w:rsidRPr="009912DC">
        <w:rPr>
          <w:rFonts w:ascii="Times New Roman" w:eastAsia="Times New Roman" w:hAnsi="Times New Roman" w:cs="Times New Roman"/>
          <w:b/>
          <w:bCs/>
          <w:color w:val="842A30"/>
          <w:sz w:val="24"/>
          <w:szCs w:val="24"/>
        </w:rPr>
        <w:t>Seminar and Essay</w:t>
      </w:r>
    </w:p>
    <w:p w:rsidR="00DD40B7" w:rsidRPr="009912DC" w:rsidRDefault="00DD40B7" w:rsidP="00DD40B7">
      <w:pPr>
        <w:spacing w:after="120" w:line="255" w:lineRule="atLeast"/>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t xml:space="preserve">Is the Wife of Bath from </w:t>
      </w:r>
      <w:r w:rsidRPr="009912DC">
        <w:rPr>
          <w:rFonts w:ascii="Times New Roman" w:eastAsia="Times New Roman" w:hAnsi="Times New Roman" w:cs="Times New Roman"/>
          <w:i/>
          <w:iCs/>
          <w:color w:val="595959"/>
          <w:sz w:val="24"/>
          <w:szCs w:val="24"/>
        </w:rPr>
        <w:t>A Canterbury Tales</w:t>
      </w:r>
      <w:r w:rsidRPr="009912DC">
        <w:rPr>
          <w:rFonts w:ascii="Times New Roman" w:eastAsia="Times New Roman" w:hAnsi="Times New Roman" w:cs="Times New Roman"/>
          <w:color w:val="595959"/>
          <w:sz w:val="24"/>
          <w:szCs w:val="24"/>
        </w:rPr>
        <w:t xml:space="preserve"> a feminist? Use textual evidence to support an original, concise thesis. (RL.11-12.1, RL.11-12.3, SL.11-12.1, SL.11-12.4, W.11-12.2)</w:t>
      </w:r>
    </w:p>
    <w:p w:rsidR="00DD40B7" w:rsidRPr="009912DC" w:rsidRDefault="00DD40B7" w:rsidP="00DD40B7">
      <w:pPr>
        <w:spacing w:after="60" w:line="240" w:lineRule="atLeast"/>
        <w:textAlignment w:val="top"/>
        <w:outlineLvl w:val="4"/>
        <w:rPr>
          <w:rFonts w:ascii="Times New Roman" w:eastAsia="Times New Roman" w:hAnsi="Times New Roman" w:cs="Times New Roman"/>
          <w:b/>
          <w:bCs/>
          <w:color w:val="842A30"/>
          <w:sz w:val="24"/>
          <w:szCs w:val="24"/>
        </w:rPr>
      </w:pPr>
      <w:r w:rsidRPr="009912DC">
        <w:rPr>
          <w:rFonts w:ascii="Times New Roman" w:eastAsia="Times New Roman" w:hAnsi="Times New Roman" w:cs="Times New Roman"/>
          <w:b/>
          <w:bCs/>
          <w:color w:val="842A30"/>
          <w:sz w:val="24"/>
          <w:szCs w:val="24"/>
        </w:rPr>
        <w:lastRenderedPageBreak/>
        <w:t>Seminar and Essay</w:t>
      </w:r>
    </w:p>
    <w:p w:rsidR="00DD40B7" w:rsidRPr="009912DC" w:rsidRDefault="00DD40B7" w:rsidP="00DD40B7">
      <w:pPr>
        <w:spacing w:after="120" w:line="255" w:lineRule="atLeast"/>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t>Discuss “The Pardoner’s Tale” as a satire. What, exactly, is being literally described versus being satirized? Why does Chaucer use satire? Is Chaucer satirizing human nature or the church as an establishment? Use textual evidence to support an original, concise thesis statement. (RL.11-12.1, RL.11-12.3, RL.11-12.5, SL.11-12.1, SL.11-12.4, W.11-12.2)</w:t>
      </w:r>
    </w:p>
    <w:p w:rsidR="00DD40B7" w:rsidRPr="009912DC" w:rsidRDefault="00DD40B7" w:rsidP="00DD40B7">
      <w:pPr>
        <w:spacing w:after="60" w:line="240" w:lineRule="atLeast"/>
        <w:textAlignment w:val="top"/>
        <w:outlineLvl w:val="4"/>
        <w:rPr>
          <w:rFonts w:ascii="Times New Roman" w:eastAsia="Times New Roman" w:hAnsi="Times New Roman" w:cs="Times New Roman"/>
          <w:b/>
          <w:bCs/>
          <w:color w:val="842A30"/>
          <w:sz w:val="24"/>
          <w:szCs w:val="24"/>
        </w:rPr>
      </w:pPr>
      <w:r w:rsidRPr="009912DC">
        <w:rPr>
          <w:rFonts w:ascii="Times New Roman" w:eastAsia="Times New Roman" w:hAnsi="Times New Roman" w:cs="Times New Roman"/>
          <w:b/>
          <w:bCs/>
          <w:color w:val="842A30"/>
          <w:sz w:val="24"/>
          <w:szCs w:val="24"/>
        </w:rPr>
        <w:t>Essay</w:t>
      </w:r>
    </w:p>
    <w:p w:rsidR="00DD40B7" w:rsidRPr="009912DC" w:rsidRDefault="00DD40B7" w:rsidP="00DD40B7">
      <w:pPr>
        <w:spacing w:after="120" w:line="255" w:lineRule="atLeast"/>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t>Draw parallels between representations of character in a medieval play and in medieval icons. Compare and contrast their similarities and differences. Are they more alike or different? Use concrete evidence from both texts to support an original, concise thesis statement.  (RL.11-12.1, RL.11-12.3, W.11-12.2)</w:t>
      </w:r>
    </w:p>
    <w:p w:rsidR="00DD40B7" w:rsidRPr="009912DC" w:rsidRDefault="00DD40B7" w:rsidP="00DD40B7">
      <w:pPr>
        <w:spacing w:after="60" w:line="240" w:lineRule="atLeast"/>
        <w:textAlignment w:val="top"/>
        <w:outlineLvl w:val="4"/>
        <w:rPr>
          <w:rFonts w:ascii="Times New Roman" w:eastAsia="Times New Roman" w:hAnsi="Times New Roman" w:cs="Times New Roman"/>
          <w:b/>
          <w:bCs/>
          <w:color w:val="842A30"/>
          <w:sz w:val="24"/>
          <w:szCs w:val="24"/>
        </w:rPr>
      </w:pPr>
      <w:r w:rsidRPr="009912DC">
        <w:rPr>
          <w:rFonts w:ascii="Times New Roman" w:eastAsia="Times New Roman" w:hAnsi="Times New Roman" w:cs="Times New Roman"/>
          <w:b/>
          <w:bCs/>
          <w:color w:val="842A30"/>
          <w:sz w:val="24"/>
          <w:szCs w:val="24"/>
        </w:rPr>
        <w:t>Seminar and Essay</w:t>
      </w:r>
    </w:p>
    <w:p w:rsidR="00DD40B7" w:rsidRPr="009912DC" w:rsidRDefault="00DD40B7" w:rsidP="00DD40B7">
      <w:pPr>
        <w:spacing w:after="120" w:line="255" w:lineRule="atLeast"/>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t xml:space="preserve">Explain how Saint Augustine attempts to resolve a paradox in Book XI of the </w:t>
      </w:r>
      <w:r w:rsidRPr="009912DC">
        <w:rPr>
          <w:rFonts w:ascii="Times New Roman" w:eastAsia="Times New Roman" w:hAnsi="Times New Roman" w:cs="Times New Roman"/>
          <w:i/>
          <w:iCs/>
          <w:color w:val="595959"/>
          <w:sz w:val="24"/>
          <w:szCs w:val="24"/>
        </w:rPr>
        <w:t>Confessions</w:t>
      </w:r>
      <w:r w:rsidRPr="009912DC">
        <w:rPr>
          <w:rFonts w:ascii="Times New Roman" w:eastAsia="Times New Roman" w:hAnsi="Times New Roman" w:cs="Times New Roman"/>
          <w:color w:val="595959"/>
          <w:sz w:val="24"/>
          <w:szCs w:val="24"/>
        </w:rPr>
        <w:t>. Is his resolution convincing? Why or why not? (RI.11-12.5, W.11-12.1, SL.11-12.1, SL.11-12.3)</w:t>
      </w:r>
    </w:p>
    <w:p w:rsidR="00DD40B7" w:rsidRPr="009912DC" w:rsidRDefault="00DD40B7" w:rsidP="00DD40B7">
      <w:pPr>
        <w:spacing w:after="60" w:line="240" w:lineRule="atLeast"/>
        <w:textAlignment w:val="top"/>
        <w:outlineLvl w:val="4"/>
        <w:rPr>
          <w:rFonts w:ascii="Times New Roman" w:eastAsia="Times New Roman" w:hAnsi="Times New Roman" w:cs="Times New Roman"/>
          <w:b/>
          <w:bCs/>
          <w:color w:val="842A30"/>
          <w:sz w:val="24"/>
          <w:szCs w:val="24"/>
        </w:rPr>
      </w:pPr>
      <w:r w:rsidRPr="009912DC">
        <w:rPr>
          <w:rFonts w:ascii="Times New Roman" w:eastAsia="Times New Roman" w:hAnsi="Times New Roman" w:cs="Times New Roman"/>
          <w:b/>
          <w:bCs/>
          <w:color w:val="842A30"/>
          <w:sz w:val="24"/>
          <w:szCs w:val="24"/>
        </w:rPr>
        <w:t>Seminar and Essay</w:t>
      </w:r>
    </w:p>
    <w:p w:rsidR="00DD40B7" w:rsidRPr="009912DC" w:rsidRDefault="00DD40B7" w:rsidP="00DD40B7">
      <w:pPr>
        <w:spacing w:after="120" w:line="255" w:lineRule="atLeast"/>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t xml:space="preserve">Read Augustine’s Book XI of the </w:t>
      </w:r>
      <w:r w:rsidRPr="009912DC">
        <w:rPr>
          <w:rFonts w:ascii="Times New Roman" w:eastAsia="Times New Roman" w:hAnsi="Times New Roman" w:cs="Times New Roman"/>
          <w:i/>
          <w:iCs/>
          <w:color w:val="595959"/>
          <w:sz w:val="24"/>
          <w:szCs w:val="24"/>
        </w:rPr>
        <w:t>Confessions</w:t>
      </w:r>
      <w:r w:rsidRPr="009912DC">
        <w:rPr>
          <w:rFonts w:ascii="Times New Roman" w:eastAsia="Times New Roman" w:hAnsi="Times New Roman" w:cs="Times New Roman"/>
          <w:color w:val="595959"/>
          <w:sz w:val="24"/>
          <w:szCs w:val="24"/>
        </w:rPr>
        <w:t>. Agree or disagree with Augustine’s idea: “Evil stems not from God but from a perversion of human will.” Use textual evidence to support an original, concise thesis statement. (RI.11-12.5, W.11-12.1, SL.11-12.1, SL.11-12.3)</w:t>
      </w:r>
    </w:p>
    <w:p w:rsidR="00DD40B7" w:rsidRPr="009912DC" w:rsidRDefault="00DD40B7" w:rsidP="00DD40B7">
      <w:pPr>
        <w:spacing w:after="60" w:line="240" w:lineRule="atLeast"/>
        <w:textAlignment w:val="top"/>
        <w:outlineLvl w:val="4"/>
        <w:rPr>
          <w:rFonts w:ascii="Times New Roman" w:eastAsia="Times New Roman" w:hAnsi="Times New Roman" w:cs="Times New Roman"/>
          <w:b/>
          <w:bCs/>
          <w:color w:val="842A30"/>
          <w:sz w:val="24"/>
          <w:szCs w:val="24"/>
        </w:rPr>
      </w:pPr>
      <w:r w:rsidRPr="009912DC">
        <w:rPr>
          <w:rFonts w:ascii="Times New Roman" w:eastAsia="Times New Roman" w:hAnsi="Times New Roman" w:cs="Times New Roman"/>
          <w:b/>
          <w:bCs/>
          <w:color w:val="842A30"/>
          <w:sz w:val="24"/>
          <w:szCs w:val="24"/>
        </w:rPr>
        <w:t>Speech</w:t>
      </w:r>
    </w:p>
    <w:p w:rsidR="00DD40B7" w:rsidRPr="009912DC" w:rsidRDefault="00DD40B7" w:rsidP="00DD40B7">
      <w:pPr>
        <w:spacing w:after="120" w:line="255" w:lineRule="atLeast"/>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t>Select one of the poems from this unit and recite it from memory. Include an introduction that states:</w:t>
      </w:r>
    </w:p>
    <w:p w:rsidR="00DD40B7" w:rsidRPr="009912DC" w:rsidRDefault="00DD40B7" w:rsidP="00DD40B7">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t>What the excerpt is from;</w:t>
      </w:r>
    </w:p>
    <w:p w:rsidR="00DD40B7" w:rsidRPr="009912DC" w:rsidRDefault="00DD40B7" w:rsidP="00DD40B7">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t>Who wrote it;</w:t>
      </w:r>
    </w:p>
    <w:p w:rsidR="00DD40B7" w:rsidRPr="009912DC" w:rsidRDefault="00DD40B7" w:rsidP="00DD40B7">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t>Why it exemplifies the medieval period. (SL.11-12.4)</w:t>
      </w:r>
    </w:p>
    <w:p w:rsidR="00DD40B7" w:rsidRPr="009912DC" w:rsidRDefault="00DD40B7" w:rsidP="00DD40B7">
      <w:pPr>
        <w:spacing w:after="60" w:line="240" w:lineRule="atLeast"/>
        <w:textAlignment w:val="top"/>
        <w:outlineLvl w:val="4"/>
        <w:rPr>
          <w:rFonts w:ascii="Times New Roman" w:eastAsia="Times New Roman" w:hAnsi="Times New Roman" w:cs="Times New Roman"/>
          <w:b/>
          <w:bCs/>
          <w:color w:val="842A30"/>
          <w:sz w:val="24"/>
          <w:szCs w:val="24"/>
        </w:rPr>
      </w:pPr>
      <w:r w:rsidRPr="009912DC">
        <w:rPr>
          <w:rFonts w:ascii="Times New Roman" w:eastAsia="Times New Roman" w:hAnsi="Times New Roman" w:cs="Times New Roman"/>
          <w:b/>
          <w:bCs/>
          <w:color w:val="842A30"/>
          <w:sz w:val="24"/>
          <w:szCs w:val="24"/>
        </w:rPr>
        <w:t>Seminar and Essay</w:t>
      </w:r>
    </w:p>
    <w:p w:rsidR="00DD40B7" w:rsidRPr="009912DC" w:rsidRDefault="00DD40B7" w:rsidP="00DD40B7">
      <w:pPr>
        <w:spacing w:after="120" w:line="255" w:lineRule="atLeast"/>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t>“To what degree does medieval literature regard human existence as secondary to the divine?” Use textual evidence from one of the texts read in this unit to support an original, concise thesis statement. (RL.11-12.2, W.11-12.1, SL.11-12.1, SL.11-12.3)</w:t>
      </w:r>
    </w:p>
    <w:p w:rsidR="00DD40B7" w:rsidRPr="009912DC" w:rsidRDefault="00DD40B7" w:rsidP="00DD40B7">
      <w:pPr>
        <w:spacing w:after="60" w:line="240" w:lineRule="atLeast"/>
        <w:textAlignment w:val="top"/>
        <w:outlineLvl w:val="4"/>
        <w:rPr>
          <w:rFonts w:ascii="Times New Roman" w:eastAsia="Times New Roman" w:hAnsi="Times New Roman" w:cs="Times New Roman"/>
          <w:b/>
          <w:bCs/>
          <w:color w:val="842A30"/>
          <w:sz w:val="24"/>
          <w:szCs w:val="24"/>
        </w:rPr>
      </w:pPr>
      <w:r w:rsidRPr="009912DC">
        <w:rPr>
          <w:rFonts w:ascii="Times New Roman" w:eastAsia="Times New Roman" w:hAnsi="Times New Roman" w:cs="Times New Roman"/>
          <w:b/>
          <w:bCs/>
          <w:color w:val="842A30"/>
          <w:sz w:val="24"/>
          <w:szCs w:val="24"/>
        </w:rPr>
        <w:t>Seminar and Essay</w:t>
      </w:r>
    </w:p>
    <w:p w:rsidR="00353B88" w:rsidRPr="009912DC" w:rsidRDefault="00DD40B7" w:rsidP="006673D3">
      <w:pPr>
        <w:spacing w:after="120" w:line="255" w:lineRule="atLeast"/>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t xml:space="preserve">Boccaccio’s </w:t>
      </w:r>
      <w:r w:rsidRPr="009912DC">
        <w:rPr>
          <w:rFonts w:ascii="Times New Roman" w:eastAsia="Times New Roman" w:hAnsi="Times New Roman" w:cs="Times New Roman"/>
          <w:i/>
          <w:iCs/>
          <w:color w:val="595959"/>
          <w:sz w:val="24"/>
          <w:szCs w:val="24"/>
        </w:rPr>
        <w:t xml:space="preserve">The </w:t>
      </w:r>
      <w:proofErr w:type="spellStart"/>
      <w:r w:rsidRPr="009912DC">
        <w:rPr>
          <w:rFonts w:ascii="Times New Roman" w:eastAsia="Times New Roman" w:hAnsi="Times New Roman" w:cs="Times New Roman"/>
          <w:i/>
          <w:iCs/>
          <w:color w:val="595959"/>
          <w:sz w:val="24"/>
          <w:szCs w:val="24"/>
        </w:rPr>
        <w:t>Decameron</w:t>
      </w:r>
      <w:proofErr w:type="spellEnd"/>
      <w:r w:rsidRPr="009912DC">
        <w:rPr>
          <w:rFonts w:ascii="Times New Roman" w:eastAsia="Times New Roman" w:hAnsi="Times New Roman" w:cs="Times New Roman"/>
          <w:color w:val="595959"/>
          <w:sz w:val="24"/>
          <w:szCs w:val="24"/>
        </w:rPr>
        <w:t xml:space="preserve"> alludes to Dante’s allegorical model. Why does he satirize Dante’s allegorical model? What is revealed by this satire? </w:t>
      </w:r>
      <w:proofErr w:type="gramStart"/>
      <w:r w:rsidRPr="009912DC">
        <w:rPr>
          <w:rFonts w:ascii="Times New Roman" w:eastAsia="Times New Roman" w:hAnsi="Times New Roman" w:cs="Times New Roman"/>
          <w:color w:val="595959"/>
          <w:sz w:val="24"/>
          <w:szCs w:val="24"/>
        </w:rPr>
        <w:t>Is</w:t>
      </w:r>
      <w:proofErr w:type="gramEnd"/>
      <w:r w:rsidRPr="009912DC">
        <w:rPr>
          <w:rFonts w:ascii="Times New Roman" w:eastAsia="Times New Roman" w:hAnsi="Times New Roman" w:cs="Times New Roman"/>
          <w:color w:val="595959"/>
          <w:sz w:val="24"/>
          <w:szCs w:val="24"/>
        </w:rPr>
        <w:t xml:space="preserve"> Boccaccio enlightened and, therefore, a man ahead of this time? Use textual evidence from both texts to support an original, concise thesis statement. (RL.11-12.1, RL.11-12.3, RL.11-12.6, RL.11-12.5, SL.11-12.1, SL.11-12.4, W.11-12.2)</w:t>
      </w:r>
    </w:p>
    <w:p w:rsidR="00DD40B7" w:rsidRPr="009912DC" w:rsidRDefault="00DD40B7" w:rsidP="00DD40B7">
      <w:pPr>
        <w:spacing w:after="60" w:line="240" w:lineRule="atLeast"/>
        <w:textAlignment w:val="top"/>
        <w:outlineLvl w:val="4"/>
        <w:rPr>
          <w:rFonts w:ascii="Times New Roman" w:eastAsia="Times New Roman" w:hAnsi="Times New Roman" w:cs="Times New Roman"/>
          <w:b/>
          <w:bCs/>
          <w:color w:val="842A30"/>
          <w:sz w:val="24"/>
          <w:szCs w:val="24"/>
        </w:rPr>
      </w:pPr>
      <w:r w:rsidRPr="009912DC">
        <w:rPr>
          <w:rFonts w:ascii="Times New Roman" w:eastAsia="Times New Roman" w:hAnsi="Times New Roman" w:cs="Times New Roman"/>
          <w:b/>
          <w:bCs/>
          <w:color w:val="842A30"/>
          <w:sz w:val="24"/>
          <w:szCs w:val="24"/>
        </w:rPr>
        <w:t>Seminar and Essay</w:t>
      </w:r>
    </w:p>
    <w:p w:rsidR="00DD40B7" w:rsidRPr="009912DC" w:rsidRDefault="00DD40B7" w:rsidP="00DD40B7">
      <w:pPr>
        <w:spacing w:after="120" w:line="255" w:lineRule="atLeast"/>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t xml:space="preserve">Read Dante’s </w:t>
      </w:r>
      <w:r w:rsidRPr="009912DC">
        <w:rPr>
          <w:rFonts w:ascii="Times New Roman" w:eastAsia="Times New Roman" w:hAnsi="Times New Roman" w:cs="Times New Roman"/>
          <w:i/>
          <w:iCs/>
          <w:color w:val="595959"/>
          <w:sz w:val="24"/>
          <w:szCs w:val="24"/>
        </w:rPr>
        <w:t>Inferno</w:t>
      </w:r>
      <w:r w:rsidRPr="009912DC">
        <w:rPr>
          <w:rFonts w:ascii="Times New Roman" w:eastAsia="Times New Roman" w:hAnsi="Times New Roman" w:cs="Times New Roman"/>
          <w:color w:val="595959"/>
          <w:sz w:val="24"/>
          <w:szCs w:val="24"/>
        </w:rPr>
        <w:t xml:space="preserve">. How does the allegory reveal the values of the </w:t>
      </w:r>
      <w:proofErr w:type="gramStart"/>
      <w:r w:rsidRPr="009912DC">
        <w:rPr>
          <w:rFonts w:ascii="Times New Roman" w:eastAsia="Times New Roman" w:hAnsi="Times New Roman" w:cs="Times New Roman"/>
          <w:color w:val="595959"/>
          <w:sz w:val="24"/>
          <w:szCs w:val="24"/>
        </w:rPr>
        <w:t>Middle</w:t>
      </w:r>
      <w:proofErr w:type="gramEnd"/>
      <w:r w:rsidRPr="009912DC">
        <w:rPr>
          <w:rFonts w:ascii="Times New Roman" w:eastAsia="Times New Roman" w:hAnsi="Times New Roman" w:cs="Times New Roman"/>
          <w:color w:val="595959"/>
          <w:sz w:val="24"/>
          <w:szCs w:val="24"/>
        </w:rPr>
        <w:t xml:space="preserve"> Ages? What sins are punished most severely and why? Do you agree with the hierarchical circles of hell Dante creates? Use textual evidence to support an original, concise thesis statement. (RL.11-12.1, RL.11-12.3, RL.11-12.6, RL.11-12.5, SL.11-12.1, SL.11-12.4, W.11-12.2)</w:t>
      </w:r>
    </w:p>
    <w:p w:rsidR="00F756F3" w:rsidRPr="009912DC" w:rsidRDefault="00F756F3" w:rsidP="00DD40B7">
      <w:pPr>
        <w:spacing w:after="60" w:line="240" w:lineRule="atLeast"/>
        <w:textAlignment w:val="top"/>
        <w:outlineLvl w:val="4"/>
        <w:rPr>
          <w:rFonts w:ascii="Times New Roman" w:eastAsia="Times New Roman" w:hAnsi="Times New Roman" w:cs="Times New Roman"/>
          <w:b/>
          <w:bCs/>
          <w:color w:val="842A30"/>
          <w:sz w:val="24"/>
          <w:szCs w:val="24"/>
        </w:rPr>
      </w:pPr>
    </w:p>
    <w:p w:rsidR="006673D3" w:rsidRPr="009912DC" w:rsidRDefault="006673D3" w:rsidP="00DD40B7">
      <w:pPr>
        <w:spacing w:after="60" w:line="240" w:lineRule="atLeast"/>
        <w:textAlignment w:val="top"/>
        <w:outlineLvl w:val="4"/>
        <w:rPr>
          <w:rFonts w:ascii="Times New Roman" w:eastAsia="Times New Roman" w:hAnsi="Times New Roman" w:cs="Times New Roman"/>
          <w:b/>
          <w:bCs/>
          <w:color w:val="842A30"/>
          <w:sz w:val="24"/>
          <w:szCs w:val="24"/>
        </w:rPr>
      </w:pPr>
    </w:p>
    <w:p w:rsidR="00DD40B7" w:rsidRPr="009912DC" w:rsidRDefault="00DD40B7" w:rsidP="00DD40B7">
      <w:pPr>
        <w:spacing w:after="60" w:line="240" w:lineRule="atLeast"/>
        <w:textAlignment w:val="top"/>
        <w:outlineLvl w:val="4"/>
        <w:rPr>
          <w:rFonts w:ascii="Times New Roman" w:eastAsia="Times New Roman" w:hAnsi="Times New Roman" w:cs="Times New Roman"/>
          <w:b/>
          <w:bCs/>
          <w:color w:val="842A30"/>
          <w:sz w:val="24"/>
          <w:szCs w:val="24"/>
        </w:rPr>
      </w:pPr>
      <w:r w:rsidRPr="009912DC">
        <w:rPr>
          <w:rFonts w:ascii="Times New Roman" w:eastAsia="Times New Roman" w:hAnsi="Times New Roman" w:cs="Times New Roman"/>
          <w:b/>
          <w:bCs/>
          <w:color w:val="842A30"/>
          <w:sz w:val="24"/>
          <w:szCs w:val="24"/>
        </w:rPr>
        <w:lastRenderedPageBreak/>
        <w:t>Research Paper</w:t>
      </w:r>
    </w:p>
    <w:p w:rsidR="00DD40B7" w:rsidRPr="009912DC" w:rsidRDefault="00DD40B7" w:rsidP="00DD40B7">
      <w:pPr>
        <w:spacing w:after="120" w:line="255" w:lineRule="atLeast"/>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t xml:space="preserve">Does the term “dark ages” accurately describe the </w:t>
      </w:r>
      <w:proofErr w:type="gramStart"/>
      <w:r w:rsidRPr="009912DC">
        <w:rPr>
          <w:rFonts w:ascii="Times New Roman" w:eastAsia="Times New Roman" w:hAnsi="Times New Roman" w:cs="Times New Roman"/>
          <w:color w:val="595959"/>
          <w:sz w:val="24"/>
          <w:szCs w:val="24"/>
        </w:rPr>
        <w:t>Middle</w:t>
      </w:r>
      <w:proofErr w:type="gramEnd"/>
      <w:r w:rsidRPr="009912DC">
        <w:rPr>
          <w:rFonts w:ascii="Times New Roman" w:eastAsia="Times New Roman" w:hAnsi="Times New Roman" w:cs="Times New Roman"/>
          <w:color w:val="595959"/>
          <w:sz w:val="24"/>
          <w:szCs w:val="24"/>
        </w:rPr>
        <w:t xml:space="preserve"> Ages? Use primary and secondary sources from this unit or outside of the unit to support an original, concise thesis statement to answer the question. (RL.11-12.1, W.11-12.1, W.11-12.7, W.11-12.8)</w:t>
      </w:r>
    </w:p>
    <w:p w:rsidR="00DD40B7" w:rsidRPr="009912DC" w:rsidRDefault="00DD40B7" w:rsidP="00DD40B7">
      <w:pPr>
        <w:spacing w:after="60" w:line="240" w:lineRule="atLeast"/>
        <w:textAlignment w:val="top"/>
        <w:outlineLvl w:val="4"/>
        <w:rPr>
          <w:rFonts w:ascii="Times New Roman" w:eastAsia="Times New Roman" w:hAnsi="Times New Roman" w:cs="Times New Roman"/>
          <w:b/>
          <w:bCs/>
          <w:color w:val="842A30"/>
          <w:sz w:val="24"/>
          <w:szCs w:val="24"/>
        </w:rPr>
      </w:pPr>
      <w:r w:rsidRPr="009912DC">
        <w:rPr>
          <w:rFonts w:ascii="Times New Roman" w:eastAsia="Times New Roman" w:hAnsi="Times New Roman" w:cs="Times New Roman"/>
          <w:b/>
          <w:bCs/>
          <w:color w:val="842A30"/>
          <w:sz w:val="24"/>
          <w:szCs w:val="24"/>
        </w:rPr>
        <w:t>Research Paper</w:t>
      </w:r>
    </w:p>
    <w:p w:rsidR="00DD40B7" w:rsidRDefault="00DD40B7" w:rsidP="00590009">
      <w:pPr>
        <w:spacing w:after="120" w:line="255" w:lineRule="atLeast"/>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color w:val="595959"/>
          <w:sz w:val="24"/>
          <w:szCs w:val="24"/>
        </w:rPr>
        <w:t>Answer the essential question: “How does medieval literature suggest a preoccupation with both divine and earthly existence?” Use primary and secondary sources from this unit or outside of the unit to support an original thesis statement to answer the question. (RL.11-12.1, W.11-12.1, W.11-12.7, W.11-12.8</w:t>
      </w:r>
    </w:p>
    <w:p w:rsidR="00DD40B7" w:rsidRPr="00590009" w:rsidRDefault="00590009" w:rsidP="00590009">
      <w:pPr>
        <w:spacing w:after="120" w:line="255" w:lineRule="atLeast"/>
        <w:textAlignment w:val="top"/>
        <w:rPr>
          <w:rFonts w:ascii="Times New Roman" w:eastAsia="Times New Roman" w:hAnsi="Times New Roman" w:cs="Times New Roman"/>
          <w:b/>
          <w:color w:val="595959"/>
          <w:sz w:val="24"/>
          <w:szCs w:val="24"/>
          <w:u w:val="single"/>
        </w:rPr>
      </w:pPr>
      <w:r w:rsidRPr="00590009">
        <w:rPr>
          <w:rFonts w:ascii="Times New Roman" w:eastAsia="Times New Roman" w:hAnsi="Times New Roman" w:cs="Times New Roman"/>
          <w:b/>
          <w:color w:val="595959"/>
          <w:sz w:val="24"/>
          <w:szCs w:val="24"/>
          <w:u w:val="single"/>
        </w:rPr>
        <w:t>Online and other Resources</w:t>
      </w:r>
    </w:p>
    <w:p w:rsidR="00DD40B7" w:rsidRPr="009912DC" w:rsidRDefault="00B37A44" w:rsidP="00353B88">
      <w:pPr>
        <w:spacing w:after="45" w:line="255" w:lineRule="atLeast"/>
        <w:textAlignment w:val="top"/>
        <w:rPr>
          <w:rFonts w:ascii="Times New Roman" w:eastAsia="Times New Roman" w:hAnsi="Times New Roman" w:cs="Times New Roman"/>
          <w:color w:val="595959"/>
          <w:sz w:val="24"/>
          <w:szCs w:val="24"/>
        </w:rPr>
      </w:pPr>
      <w:hyperlink r:id="rId14" w:tgtFrame="_blank" w:history="1">
        <w:proofErr w:type="spellStart"/>
        <w:r w:rsidR="00DD40B7" w:rsidRPr="009912DC">
          <w:rPr>
            <w:rFonts w:ascii="Times New Roman" w:eastAsia="Times New Roman" w:hAnsi="Times New Roman" w:cs="Times New Roman"/>
            <w:b/>
            <w:bCs/>
            <w:color w:val="000000"/>
            <w:sz w:val="24"/>
            <w:szCs w:val="24"/>
            <w:u w:val="single"/>
          </w:rPr>
          <w:t>Danteworlds</w:t>
        </w:r>
        <w:proofErr w:type="spellEnd"/>
      </w:hyperlink>
      <w:r w:rsidR="00DD40B7" w:rsidRPr="009912DC">
        <w:rPr>
          <w:rFonts w:ascii="Times New Roman" w:eastAsia="Times New Roman" w:hAnsi="Times New Roman" w:cs="Times New Roman"/>
          <w:b/>
          <w:bCs/>
          <w:color w:val="595959"/>
          <w:sz w:val="24"/>
          <w:szCs w:val="24"/>
        </w:rPr>
        <w:t xml:space="preserve"> </w:t>
      </w:r>
      <w:r w:rsidR="00DD40B7" w:rsidRPr="009912DC">
        <w:rPr>
          <w:rFonts w:ascii="Times New Roman" w:eastAsia="Times New Roman" w:hAnsi="Times New Roman" w:cs="Times New Roman"/>
          <w:color w:val="595959"/>
          <w:sz w:val="24"/>
          <w:szCs w:val="24"/>
        </w:rPr>
        <w:t>(The University of Texas at Austin) (RL.11-12.1, SL.11-12.3</w:t>
      </w:r>
      <w:proofErr w:type="gramStart"/>
      <w:r w:rsidR="00DD40B7" w:rsidRPr="009912DC">
        <w:rPr>
          <w:rFonts w:ascii="Times New Roman" w:eastAsia="Times New Roman" w:hAnsi="Times New Roman" w:cs="Times New Roman"/>
          <w:color w:val="595959"/>
          <w:sz w:val="24"/>
          <w:szCs w:val="24"/>
        </w:rPr>
        <w:t>)</w:t>
      </w:r>
      <w:proofErr w:type="gramEnd"/>
      <w:r w:rsidR="00DD40B7" w:rsidRPr="009912DC">
        <w:rPr>
          <w:rFonts w:ascii="Times New Roman" w:eastAsia="Times New Roman" w:hAnsi="Times New Roman" w:cs="Times New Roman"/>
          <w:color w:val="595959"/>
          <w:sz w:val="24"/>
          <w:szCs w:val="24"/>
        </w:rPr>
        <w:br/>
        <w:t xml:space="preserve">This University of Texas at Austin website combines artistic images, textual commentary, and audio recordings--through the three realms of the afterlife (Inferno, Purgatory, Paradise) presented in Dante's </w:t>
      </w:r>
      <w:r w:rsidR="00DD40B7" w:rsidRPr="009912DC">
        <w:rPr>
          <w:rFonts w:ascii="Times New Roman" w:eastAsia="Times New Roman" w:hAnsi="Times New Roman" w:cs="Times New Roman"/>
          <w:i/>
          <w:iCs/>
          <w:color w:val="595959"/>
          <w:sz w:val="24"/>
          <w:szCs w:val="24"/>
        </w:rPr>
        <w:t>Divine Comedy.</w:t>
      </w:r>
    </w:p>
    <w:p w:rsidR="00DD40B7" w:rsidRPr="009912DC" w:rsidRDefault="00B37A44" w:rsidP="00353B88">
      <w:pPr>
        <w:spacing w:after="45" w:line="255" w:lineRule="atLeast"/>
        <w:textAlignment w:val="top"/>
        <w:rPr>
          <w:rFonts w:ascii="Times New Roman" w:eastAsia="Times New Roman" w:hAnsi="Times New Roman" w:cs="Times New Roman"/>
          <w:color w:val="595959"/>
          <w:sz w:val="24"/>
          <w:szCs w:val="24"/>
        </w:rPr>
      </w:pPr>
      <w:hyperlink r:id="rId15" w:tgtFrame="_blank" w:history="1">
        <w:r w:rsidR="00DD40B7" w:rsidRPr="009912DC">
          <w:rPr>
            <w:rFonts w:ascii="Times New Roman" w:eastAsia="Times New Roman" w:hAnsi="Times New Roman" w:cs="Times New Roman"/>
            <w:b/>
            <w:bCs/>
            <w:color w:val="000000"/>
            <w:sz w:val="24"/>
            <w:szCs w:val="24"/>
            <w:u w:val="single"/>
          </w:rPr>
          <w:t>Digital Dante</w:t>
        </w:r>
      </w:hyperlink>
      <w:r w:rsidR="00DD40B7" w:rsidRPr="009912DC">
        <w:rPr>
          <w:rFonts w:ascii="Times New Roman" w:eastAsia="Times New Roman" w:hAnsi="Times New Roman" w:cs="Times New Roman"/>
          <w:b/>
          <w:bCs/>
          <w:color w:val="595959"/>
          <w:sz w:val="24"/>
          <w:szCs w:val="24"/>
        </w:rPr>
        <w:t> </w:t>
      </w:r>
      <w:r w:rsidR="00DD40B7" w:rsidRPr="009912DC">
        <w:rPr>
          <w:rFonts w:ascii="Times New Roman" w:eastAsia="Times New Roman" w:hAnsi="Times New Roman" w:cs="Times New Roman"/>
          <w:color w:val="595959"/>
          <w:sz w:val="24"/>
          <w:szCs w:val="24"/>
        </w:rPr>
        <w:t>(Institute for Learning Technologies, Columbia University</w:t>
      </w:r>
      <w:proofErr w:type="gramStart"/>
      <w:r w:rsidR="00DD40B7" w:rsidRPr="009912DC">
        <w:rPr>
          <w:rFonts w:ascii="Times New Roman" w:eastAsia="Times New Roman" w:hAnsi="Times New Roman" w:cs="Times New Roman"/>
          <w:color w:val="595959"/>
          <w:sz w:val="24"/>
          <w:szCs w:val="24"/>
        </w:rPr>
        <w:t>)</w:t>
      </w:r>
      <w:proofErr w:type="gramEnd"/>
      <w:r w:rsidR="00DD40B7" w:rsidRPr="009912DC">
        <w:rPr>
          <w:rFonts w:ascii="Times New Roman" w:eastAsia="Times New Roman" w:hAnsi="Times New Roman" w:cs="Times New Roman"/>
          <w:color w:val="595959"/>
          <w:sz w:val="24"/>
          <w:szCs w:val="24"/>
        </w:rPr>
        <w:br/>
        <w:t>A website devoted to art inspired by Dante’s work.</w:t>
      </w:r>
    </w:p>
    <w:p w:rsidR="00DD40B7" w:rsidRPr="009912DC" w:rsidRDefault="00B37A44" w:rsidP="00353B88">
      <w:pPr>
        <w:spacing w:after="45" w:line="255" w:lineRule="atLeast"/>
        <w:textAlignment w:val="top"/>
        <w:rPr>
          <w:rFonts w:ascii="Times New Roman" w:eastAsia="Times New Roman" w:hAnsi="Times New Roman" w:cs="Times New Roman"/>
          <w:color w:val="595959"/>
          <w:sz w:val="24"/>
          <w:szCs w:val="24"/>
        </w:rPr>
      </w:pPr>
      <w:hyperlink r:id="rId16" w:tgtFrame="_blank" w:history="1">
        <w:r w:rsidR="00DD40B7" w:rsidRPr="009912DC">
          <w:rPr>
            <w:rFonts w:ascii="Times New Roman" w:eastAsia="Times New Roman" w:hAnsi="Times New Roman" w:cs="Times New Roman"/>
            <w:b/>
            <w:bCs/>
            <w:color w:val="000000"/>
            <w:sz w:val="24"/>
            <w:szCs w:val="24"/>
            <w:u w:val="single"/>
          </w:rPr>
          <w:t>Chaucer's Wife of Bath</w:t>
        </w:r>
      </w:hyperlink>
      <w:r w:rsidR="00DD40B7" w:rsidRPr="009912DC">
        <w:rPr>
          <w:rFonts w:ascii="Times New Roman" w:eastAsia="Times New Roman" w:hAnsi="Times New Roman" w:cs="Times New Roman"/>
          <w:b/>
          <w:bCs/>
          <w:color w:val="595959"/>
          <w:sz w:val="24"/>
          <w:szCs w:val="24"/>
        </w:rPr>
        <w:t xml:space="preserve"> </w:t>
      </w:r>
      <w:r w:rsidR="00DD40B7" w:rsidRPr="009912DC">
        <w:rPr>
          <w:rFonts w:ascii="Times New Roman" w:eastAsia="Times New Roman" w:hAnsi="Times New Roman" w:cs="Times New Roman"/>
          <w:color w:val="595959"/>
          <w:sz w:val="24"/>
          <w:szCs w:val="24"/>
        </w:rPr>
        <w:t>(National Endowment for the Humanities) (RL.11-12.3)</w:t>
      </w:r>
      <w:r w:rsidR="00DD40B7" w:rsidRPr="009912DC">
        <w:rPr>
          <w:rFonts w:ascii="Times New Roman" w:eastAsia="Times New Roman" w:hAnsi="Times New Roman" w:cs="Times New Roman"/>
          <w:color w:val="595959"/>
          <w:sz w:val="24"/>
          <w:szCs w:val="24"/>
        </w:rPr>
        <w:br/>
        <w:t>This lesson helps students understand the complexities of the Wife of Bath's character and the rhetoric of her argument by exploring the various ways in which Chaucer crafts a persona for her.</w:t>
      </w:r>
    </w:p>
    <w:p w:rsidR="00DD40B7" w:rsidRDefault="00B37A44" w:rsidP="009912DC">
      <w:pPr>
        <w:spacing w:after="45" w:line="255" w:lineRule="atLeast"/>
        <w:textAlignment w:val="top"/>
        <w:rPr>
          <w:rFonts w:ascii="Times New Roman" w:eastAsia="Times New Roman" w:hAnsi="Times New Roman" w:cs="Times New Roman"/>
          <w:color w:val="595959"/>
          <w:sz w:val="24"/>
          <w:szCs w:val="24"/>
        </w:rPr>
      </w:pPr>
      <w:hyperlink r:id="rId17" w:tgtFrame="_blank" w:history="1">
        <w:r w:rsidR="00DD40B7" w:rsidRPr="009912DC">
          <w:rPr>
            <w:rFonts w:ascii="Times New Roman" w:eastAsia="Times New Roman" w:hAnsi="Times New Roman" w:cs="Times New Roman"/>
            <w:b/>
            <w:bCs/>
            <w:color w:val="000000"/>
            <w:sz w:val="24"/>
            <w:szCs w:val="24"/>
            <w:u w:val="single"/>
          </w:rPr>
          <w:t>Canterbury Tales Project</w:t>
        </w:r>
      </w:hyperlink>
      <w:r w:rsidR="00DD40B7" w:rsidRPr="009912DC">
        <w:rPr>
          <w:rFonts w:ascii="Times New Roman" w:eastAsia="Times New Roman" w:hAnsi="Times New Roman" w:cs="Times New Roman"/>
          <w:b/>
          <w:bCs/>
          <w:color w:val="595959"/>
          <w:sz w:val="24"/>
          <w:szCs w:val="24"/>
        </w:rPr>
        <w:t xml:space="preserve"> </w:t>
      </w:r>
      <w:r w:rsidR="00DD40B7" w:rsidRPr="009912DC">
        <w:rPr>
          <w:rFonts w:ascii="Times New Roman" w:eastAsia="Times New Roman" w:hAnsi="Times New Roman" w:cs="Times New Roman"/>
          <w:color w:val="595959"/>
          <w:sz w:val="24"/>
          <w:szCs w:val="24"/>
        </w:rPr>
        <w:t>(ITSEE, University of Birmingham)</w:t>
      </w:r>
      <w:r w:rsidR="00DD40B7" w:rsidRPr="009912DC">
        <w:rPr>
          <w:rFonts w:ascii="Times New Roman" w:eastAsia="Times New Roman" w:hAnsi="Times New Roman" w:cs="Times New Roman"/>
          <w:color w:val="595959"/>
          <w:sz w:val="24"/>
          <w:szCs w:val="24"/>
        </w:rPr>
        <w:br/>
        <w:t>A page of links to resources on Chaucer, the Canterbury Tales, and the Middle Ages, hosted by the Canterbury Tales Project.</w:t>
      </w:r>
    </w:p>
    <w:p w:rsidR="009912DC" w:rsidRDefault="009912DC" w:rsidP="009912DC">
      <w:pPr>
        <w:spacing w:after="45" w:line="255" w:lineRule="atLeast"/>
        <w:textAlignment w:val="top"/>
        <w:rPr>
          <w:rFonts w:ascii="Times New Roman" w:eastAsia="Times New Roman" w:hAnsi="Times New Roman" w:cs="Times New Roman"/>
          <w:color w:val="595959"/>
          <w:sz w:val="24"/>
          <w:szCs w:val="24"/>
        </w:rPr>
      </w:pPr>
    </w:p>
    <w:p w:rsidR="00DD40B7" w:rsidRPr="00C4285A" w:rsidRDefault="009912DC" w:rsidP="009912DC">
      <w:pPr>
        <w:spacing w:after="45" w:line="255" w:lineRule="atLeast"/>
        <w:textAlignment w:val="top"/>
        <w:rPr>
          <w:rFonts w:ascii="Times New Roman" w:eastAsia="Times New Roman" w:hAnsi="Times New Roman" w:cs="Times New Roman"/>
          <w:color w:val="595959"/>
          <w:sz w:val="24"/>
          <w:szCs w:val="24"/>
        </w:rPr>
      </w:pPr>
      <w:r w:rsidRPr="009912DC">
        <w:rPr>
          <w:rFonts w:ascii="Times New Roman" w:eastAsia="Times New Roman" w:hAnsi="Times New Roman" w:cs="Times New Roman"/>
          <w:b/>
          <w:color w:val="595959"/>
          <w:sz w:val="24"/>
          <w:szCs w:val="24"/>
          <w:u w:val="single"/>
        </w:rPr>
        <w:t>Essential Terminology</w:t>
      </w:r>
      <w:r w:rsidRPr="009912DC">
        <w:rPr>
          <w:rFonts w:ascii="Times New Roman" w:eastAsia="Times New Roman" w:hAnsi="Times New Roman" w:cs="Times New Roman"/>
          <w:color w:val="595959"/>
          <w:sz w:val="24"/>
          <w:szCs w:val="24"/>
        </w:rPr>
        <w:t>:</w:t>
      </w:r>
      <w:r>
        <w:rPr>
          <w:rFonts w:ascii="Times New Roman" w:eastAsia="Times New Roman" w:hAnsi="Times New Roman" w:cs="Times New Roman"/>
          <w:color w:val="595959"/>
          <w:sz w:val="24"/>
          <w:szCs w:val="24"/>
        </w:rPr>
        <w:tab/>
      </w:r>
    </w:p>
    <w:p w:rsidR="00DD40B7" w:rsidRPr="00C4285A" w:rsidRDefault="00DD40B7" w:rsidP="00353B88">
      <w:pPr>
        <w:pStyle w:val="ListParagraph"/>
        <w:numPr>
          <w:ilvl w:val="0"/>
          <w:numId w:val="3"/>
        </w:numPr>
        <w:spacing w:after="45" w:line="255" w:lineRule="atLeast"/>
        <w:textAlignment w:val="top"/>
        <w:rPr>
          <w:rFonts w:ascii="Times New Roman" w:eastAsia="Times New Roman" w:hAnsi="Times New Roman" w:cs="Times New Roman"/>
          <w:color w:val="595959"/>
          <w:sz w:val="24"/>
          <w:szCs w:val="24"/>
        </w:rPr>
      </w:pPr>
      <w:r w:rsidRPr="00C4285A">
        <w:rPr>
          <w:rFonts w:ascii="Times New Roman" w:eastAsia="Times New Roman" w:hAnsi="Times New Roman" w:cs="Times New Roman"/>
          <w:color w:val="595959"/>
          <w:sz w:val="24"/>
          <w:szCs w:val="24"/>
        </w:rPr>
        <w:t>allegory</w:t>
      </w:r>
    </w:p>
    <w:p w:rsidR="00DD40B7" w:rsidRPr="00C4285A" w:rsidRDefault="00DD40B7" w:rsidP="00353B88">
      <w:pPr>
        <w:pStyle w:val="ListParagraph"/>
        <w:numPr>
          <w:ilvl w:val="0"/>
          <w:numId w:val="3"/>
        </w:numPr>
        <w:spacing w:after="45" w:line="255" w:lineRule="atLeast"/>
        <w:textAlignment w:val="top"/>
        <w:rPr>
          <w:rFonts w:ascii="Times New Roman" w:eastAsia="Times New Roman" w:hAnsi="Times New Roman" w:cs="Times New Roman"/>
          <w:color w:val="595959"/>
          <w:sz w:val="24"/>
          <w:szCs w:val="24"/>
        </w:rPr>
      </w:pPr>
      <w:r w:rsidRPr="00C4285A">
        <w:rPr>
          <w:rFonts w:ascii="Times New Roman" w:eastAsia="Times New Roman" w:hAnsi="Times New Roman" w:cs="Times New Roman"/>
          <w:color w:val="595959"/>
          <w:sz w:val="24"/>
          <w:szCs w:val="24"/>
        </w:rPr>
        <w:t>anonymity</w:t>
      </w:r>
    </w:p>
    <w:p w:rsidR="00DD40B7" w:rsidRPr="00C4285A" w:rsidRDefault="00DD40B7" w:rsidP="00353B88">
      <w:pPr>
        <w:numPr>
          <w:ilvl w:val="0"/>
          <w:numId w:val="2"/>
        </w:numPr>
        <w:spacing w:after="45" w:line="255" w:lineRule="atLeast"/>
        <w:textAlignment w:val="top"/>
        <w:rPr>
          <w:rFonts w:ascii="Times New Roman" w:eastAsia="Times New Roman" w:hAnsi="Times New Roman" w:cs="Times New Roman"/>
          <w:color w:val="595959"/>
          <w:sz w:val="24"/>
          <w:szCs w:val="24"/>
        </w:rPr>
      </w:pPr>
      <w:r w:rsidRPr="00C4285A">
        <w:rPr>
          <w:rFonts w:ascii="Times New Roman" w:eastAsia="Times New Roman" w:hAnsi="Times New Roman" w:cs="Times New Roman"/>
          <w:color w:val="595959"/>
          <w:sz w:val="24"/>
          <w:szCs w:val="24"/>
        </w:rPr>
        <w:t>caesura</w:t>
      </w:r>
    </w:p>
    <w:p w:rsidR="00DD40B7" w:rsidRPr="00C4285A" w:rsidRDefault="00DD40B7" w:rsidP="00353B88">
      <w:pPr>
        <w:pStyle w:val="ListParagraph"/>
        <w:numPr>
          <w:ilvl w:val="0"/>
          <w:numId w:val="2"/>
        </w:numPr>
        <w:spacing w:after="45" w:line="255" w:lineRule="atLeast"/>
        <w:textAlignment w:val="top"/>
        <w:rPr>
          <w:rFonts w:ascii="Times New Roman" w:eastAsia="Times New Roman" w:hAnsi="Times New Roman" w:cs="Times New Roman"/>
          <w:color w:val="595959"/>
          <w:sz w:val="24"/>
          <w:szCs w:val="24"/>
        </w:rPr>
      </w:pPr>
      <w:r w:rsidRPr="00C4285A">
        <w:rPr>
          <w:rFonts w:ascii="Times New Roman" w:eastAsia="Times New Roman" w:hAnsi="Times New Roman" w:cs="Times New Roman"/>
          <w:color w:val="595959"/>
          <w:sz w:val="24"/>
          <w:szCs w:val="24"/>
        </w:rPr>
        <w:t>“Dance of Death”</w:t>
      </w:r>
    </w:p>
    <w:p w:rsidR="00DD40B7" w:rsidRPr="00C4285A" w:rsidRDefault="00DD40B7" w:rsidP="00353B88">
      <w:pPr>
        <w:pStyle w:val="ListParagraph"/>
        <w:numPr>
          <w:ilvl w:val="0"/>
          <w:numId w:val="2"/>
        </w:numPr>
        <w:spacing w:after="45" w:line="255" w:lineRule="atLeast"/>
        <w:textAlignment w:val="top"/>
        <w:rPr>
          <w:rFonts w:ascii="Times New Roman" w:eastAsia="Times New Roman" w:hAnsi="Times New Roman" w:cs="Times New Roman"/>
          <w:color w:val="595959"/>
          <w:sz w:val="24"/>
          <w:szCs w:val="24"/>
        </w:rPr>
      </w:pPr>
      <w:r w:rsidRPr="00C4285A">
        <w:rPr>
          <w:rFonts w:ascii="Times New Roman" w:eastAsia="Times New Roman" w:hAnsi="Times New Roman" w:cs="Times New Roman"/>
          <w:color w:val="595959"/>
          <w:sz w:val="24"/>
          <w:szCs w:val="24"/>
        </w:rPr>
        <w:t>epic</w:t>
      </w:r>
    </w:p>
    <w:p w:rsidR="00DD40B7" w:rsidRPr="00C4285A" w:rsidRDefault="00DD40B7" w:rsidP="00353B88">
      <w:pPr>
        <w:pStyle w:val="ListParagraph"/>
        <w:numPr>
          <w:ilvl w:val="0"/>
          <w:numId w:val="2"/>
        </w:numPr>
        <w:spacing w:after="45" w:line="255" w:lineRule="atLeast"/>
        <w:textAlignment w:val="top"/>
        <w:rPr>
          <w:rFonts w:ascii="Times New Roman" w:eastAsia="Times New Roman" w:hAnsi="Times New Roman" w:cs="Times New Roman"/>
          <w:color w:val="595959"/>
          <w:sz w:val="24"/>
          <w:szCs w:val="24"/>
        </w:rPr>
      </w:pPr>
      <w:r w:rsidRPr="00C4285A">
        <w:rPr>
          <w:rFonts w:ascii="Times New Roman" w:eastAsia="Times New Roman" w:hAnsi="Times New Roman" w:cs="Times New Roman"/>
          <w:color w:val="595959"/>
          <w:sz w:val="24"/>
          <w:szCs w:val="24"/>
        </w:rPr>
        <w:t>farce</w:t>
      </w:r>
    </w:p>
    <w:p w:rsidR="00DD40B7" w:rsidRPr="00C4285A" w:rsidRDefault="00DD40B7" w:rsidP="00353B88">
      <w:pPr>
        <w:pStyle w:val="ListParagraph"/>
        <w:numPr>
          <w:ilvl w:val="0"/>
          <w:numId w:val="2"/>
        </w:numPr>
        <w:spacing w:after="45" w:line="255" w:lineRule="atLeast"/>
        <w:textAlignment w:val="top"/>
        <w:rPr>
          <w:rFonts w:ascii="Times New Roman" w:eastAsia="Times New Roman" w:hAnsi="Times New Roman" w:cs="Times New Roman"/>
          <w:color w:val="595959"/>
          <w:sz w:val="24"/>
          <w:szCs w:val="24"/>
        </w:rPr>
      </w:pPr>
      <w:r w:rsidRPr="00C4285A">
        <w:rPr>
          <w:rFonts w:ascii="Times New Roman" w:eastAsia="Times New Roman" w:hAnsi="Times New Roman" w:cs="Times New Roman"/>
          <w:color w:val="595959"/>
          <w:sz w:val="24"/>
          <w:szCs w:val="24"/>
        </w:rPr>
        <w:t>foil</w:t>
      </w:r>
    </w:p>
    <w:p w:rsidR="00DD40B7" w:rsidRPr="00C4285A" w:rsidRDefault="00DD40B7" w:rsidP="00353B88">
      <w:pPr>
        <w:pStyle w:val="ListParagraph"/>
        <w:numPr>
          <w:ilvl w:val="0"/>
          <w:numId w:val="2"/>
        </w:numPr>
        <w:spacing w:after="45" w:line="255" w:lineRule="atLeast"/>
        <w:textAlignment w:val="top"/>
        <w:rPr>
          <w:rFonts w:ascii="Times New Roman" w:eastAsia="Times New Roman" w:hAnsi="Times New Roman" w:cs="Times New Roman"/>
          <w:color w:val="595959"/>
          <w:sz w:val="24"/>
          <w:szCs w:val="24"/>
        </w:rPr>
      </w:pPr>
      <w:r w:rsidRPr="00C4285A">
        <w:rPr>
          <w:rFonts w:ascii="Times New Roman" w:eastAsia="Times New Roman" w:hAnsi="Times New Roman" w:cs="Times New Roman"/>
          <w:color w:val="595959"/>
          <w:sz w:val="24"/>
          <w:szCs w:val="24"/>
        </w:rPr>
        <w:t>framed narrative</w:t>
      </w:r>
    </w:p>
    <w:p w:rsidR="00DD40B7" w:rsidRPr="00C4285A" w:rsidRDefault="00DD40B7" w:rsidP="00353B88">
      <w:pPr>
        <w:pStyle w:val="ListParagraph"/>
        <w:numPr>
          <w:ilvl w:val="0"/>
          <w:numId w:val="2"/>
        </w:numPr>
        <w:spacing w:after="45" w:line="255" w:lineRule="atLeast"/>
        <w:textAlignment w:val="top"/>
        <w:rPr>
          <w:rFonts w:ascii="Times New Roman" w:eastAsia="Times New Roman" w:hAnsi="Times New Roman" w:cs="Times New Roman"/>
          <w:color w:val="595959"/>
          <w:sz w:val="24"/>
          <w:szCs w:val="24"/>
        </w:rPr>
      </w:pPr>
      <w:r w:rsidRPr="00C4285A">
        <w:rPr>
          <w:rFonts w:ascii="Times New Roman" w:eastAsia="Times New Roman" w:hAnsi="Times New Roman" w:cs="Times New Roman"/>
          <w:color w:val="595959"/>
          <w:sz w:val="24"/>
          <w:szCs w:val="24"/>
        </w:rPr>
        <w:t>hyperbole</w:t>
      </w:r>
    </w:p>
    <w:p w:rsidR="00DD40B7" w:rsidRPr="00C4285A" w:rsidRDefault="00DD40B7" w:rsidP="00353B88">
      <w:pPr>
        <w:pStyle w:val="ListParagraph"/>
        <w:numPr>
          <w:ilvl w:val="0"/>
          <w:numId w:val="2"/>
        </w:numPr>
        <w:spacing w:after="45" w:line="255" w:lineRule="atLeast"/>
        <w:textAlignment w:val="top"/>
        <w:rPr>
          <w:rFonts w:ascii="Times New Roman" w:eastAsia="Times New Roman" w:hAnsi="Times New Roman" w:cs="Times New Roman"/>
          <w:color w:val="595959"/>
          <w:sz w:val="24"/>
          <w:szCs w:val="24"/>
        </w:rPr>
      </w:pPr>
      <w:r w:rsidRPr="00C4285A">
        <w:rPr>
          <w:rFonts w:ascii="Times New Roman" w:eastAsia="Times New Roman" w:hAnsi="Times New Roman" w:cs="Times New Roman"/>
          <w:color w:val="595959"/>
          <w:sz w:val="24"/>
          <w:szCs w:val="24"/>
        </w:rPr>
        <w:t>icon (religious art)</w:t>
      </w:r>
    </w:p>
    <w:p w:rsidR="00DD40B7" w:rsidRPr="00C4285A" w:rsidRDefault="00DD40B7" w:rsidP="00353B88">
      <w:pPr>
        <w:pStyle w:val="ListParagraph"/>
        <w:numPr>
          <w:ilvl w:val="0"/>
          <w:numId w:val="2"/>
        </w:numPr>
        <w:spacing w:after="45" w:line="255" w:lineRule="atLeast"/>
        <w:textAlignment w:val="top"/>
        <w:rPr>
          <w:rFonts w:ascii="Times New Roman" w:eastAsia="Times New Roman" w:hAnsi="Times New Roman" w:cs="Times New Roman"/>
          <w:color w:val="595959"/>
          <w:sz w:val="24"/>
          <w:szCs w:val="24"/>
        </w:rPr>
      </w:pPr>
      <w:r w:rsidRPr="00C4285A">
        <w:rPr>
          <w:rFonts w:ascii="Times New Roman" w:eastAsia="Times New Roman" w:hAnsi="Times New Roman" w:cs="Times New Roman"/>
          <w:color w:val="595959"/>
          <w:sz w:val="24"/>
          <w:szCs w:val="24"/>
        </w:rPr>
        <w:t>miracle, mystery, and morality plays</w:t>
      </w:r>
    </w:p>
    <w:p w:rsidR="00DD40B7" w:rsidRPr="00C4285A" w:rsidRDefault="00DD40B7" w:rsidP="00353B88">
      <w:pPr>
        <w:pStyle w:val="ListParagraph"/>
        <w:numPr>
          <w:ilvl w:val="0"/>
          <w:numId w:val="2"/>
        </w:numPr>
        <w:spacing w:after="45" w:line="255" w:lineRule="atLeast"/>
        <w:textAlignment w:val="top"/>
        <w:rPr>
          <w:rFonts w:ascii="Times New Roman" w:eastAsia="Times New Roman" w:hAnsi="Times New Roman" w:cs="Times New Roman"/>
          <w:color w:val="595959"/>
          <w:sz w:val="24"/>
          <w:szCs w:val="24"/>
        </w:rPr>
      </w:pPr>
      <w:r w:rsidRPr="00C4285A">
        <w:rPr>
          <w:rFonts w:ascii="Times New Roman" w:eastAsia="Times New Roman" w:hAnsi="Times New Roman" w:cs="Times New Roman"/>
          <w:color w:val="595959"/>
          <w:sz w:val="24"/>
          <w:szCs w:val="24"/>
        </w:rPr>
        <w:t>perspective (art and literature)</w:t>
      </w:r>
    </w:p>
    <w:p w:rsidR="00DD40B7" w:rsidRPr="00C4285A" w:rsidRDefault="00DD40B7" w:rsidP="00353B88">
      <w:pPr>
        <w:pStyle w:val="ListParagraph"/>
        <w:numPr>
          <w:ilvl w:val="0"/>
          <w:numId w:val="2"/>
        </w:numPr>
        <w:spacing w:after="45" w:line="255" w:lineRule="atLeast"/>
        <w:textAlignment w:val="top"/>
        <w:rPr>
          <w:rFonts w:ascii="Times New Roman" w:eastAsia="Times New Roman" w:hAnsi="Times New Roman" w:cs="Times New Roman"/>
          <w:color w:val="595959"/>
          <w:sz w:val="24"/>
          <w:szCs w:val="24"/>
        </w:rPr>
      </w:pPr>
      <w:r w:rsidRPr="00C4285A">
        <w:rPr>
          <w:rFonts w:ascii="Times New Roman" w:eastAsia="Times New Roman" w:hAnsi="Times New Roman" w:cs="Times New Roman"/>
          <w:color w:val="595959"/>
          <w:sz w:val="24"/>
          <w:szCs w:val="24"/>
        </w:rPr>
        <w:t>fabliaux</w:t>
      </w:r>
    </w:p>
    <w:p w:rsidR="00DD40B7" w:rsidRDefault="00DD40B7" w:rsidP="00353B88">
      <w:pPr>
        <w:pStyle w:val="ListParagraph"/>
        <w:numPr>
          <w:ilvl w:val="0"/>
          <w:numId w:val="2"/>
        </w:numPr>
        <w:spacing w:after="45" w:line="255" w:lineRule="atLeast"/>
        <w:textAlignment w:val="top"/>
        <w:rPr>
          <w:rFonts w:ascii="Times New Roman" w:eastAsia="Times New Roman" w:hAnsi="Times New Roman" w:cs="Times New Roman"/>
          <w:color w:val="595959"/>
          <w:sz w:val="24"/>
          <w:szCs w:val="24"/>
        </w:rPr>
      </w:pPr>
      <w:r w:rsidRPr="00C4285A">
        <w:rPr>
          <w:rFonts w:ascii="Times New Roman" w:eastAsia="Times New Roman" w:hAnsi="Times New Roman" w:cs="Times New Roman"/>
          <w:color w:val="595959"/>
          <w:sz w:val="24"/>
          <w:szCs w:val="24"/>
        </w:rPr>
        <w:t>symbol</w:t>
      </w:r>
    </w:p>
    <w:p w:rsidR="009912DC" w:rsidRDefault="009912DC" w:rsidP="009912DC">
      <w:pPr>
        <w:spacing w:after="45" w:line="255" w:lineRule="atLeast"/>
        <w:textAlignment w:val="top"/>
        <w:rPr>
          <w:rFonts w:ascii="Times New Roman" w:eastAsia="Times New Roman" w:hAnsi="Times New Roman" w:cs="Times New Roman"/>
          <w:color w:val="595959"/>
          <w:sz w:val="24"/>
          <w:szCs w:val="24"/>
        </w:rPr>
      </w:pPr>
    </w:p>
    <w:p w:rsidR="00F756F3" w:rsidRPr="009912DC" w:rsidRDefault="00F756F3">
      <w:pPr>
        <w:rPr>
          <w:rFonts w:ascii="Times New Roman" w:hAnsi="Times New Roman" w:cs="Times New Roman"/>
          <w:sz w:val="24"/>
          <w:szCs w:val="24"/>
        </w:rPr>
      </w:pPr>
      <w:r w:rsidRPr="009912DC">
        <w:rPr>
          <w:rFonts w:ascii="Times New Roman" w:hAnsi="Times New Roman" w:cs="Times New Roman"/>
          <w:sz w:val="24"/>
          <w:szCs w:val="24"/>
          <w:u w:val="single"/>
        </w:rPr>
        <w:t>Activating Strateg</w:t>
      </w:r>
      <w:r w:rsidR="00590009">
        <w:rPr>
          <w:rFonts w:ascii="Times New Roman" w:hAnsi="Times New Roman" w:cs="Times New Roman"/>
          <w:sz w:val="24"/>
          <w:szCs w:val="24"/>
          <w:u w:val="single"/>
        </w:rPr>
        <w:t>ies</w:t>
      </w:r>
      <w:r w:rsidRPr="009912DC">
        <w:rPr>
          <w:rFonts w:ascii="Times New Roman" w:hAnsi="Times New Roman" w:cs="Times New Roman"/>
          <w:sz w:val="24"/>
          <w:szCs w:val="24"/>
        </w:rPr>
        <w:t xml:space="preserve">:  </w:t>
      </w:r>
      <w:proofErr w:type="spellStart"/>
      <w:r w:rsidRPr="009912DC">
        <w:rPr>
          <w:rFonts w:ascii="Times New Roman" w:hAnsi="Times New Roman" w:cs="Times New Roman"/>
          <w:sz w:val="24"/>
          <w:szCs w:val="24"/>
        </w:rPr>
        <w:t>Webquest</w:t>
      </w:r>
      <w:proofErr w:type="spellEnd"/>
      <w:r w:rsidRPr="009912DC">
        <w:rPr>
          <w:rFonts w:ascii="Times New Roman" w:hAnsi="Times New Roman" w:cs="Times New Roman"/>
          <w:sz w:val="24"/>
          <w:szCs w:val="24"/>
        </w:rPr>
        <w:t xml:space="preserve"> on Sutton </w:t>
      </w:r>
      <w:proofErr w:type="spellStart"/>
      <w:r w:rsidRPr="009912DC">
        <w:rPr>
          <w:rFonts w:ascii="Times New Roman" w:hAnsi="Times New Roman" w:cs="Times New Roman"/>
          <w:sz w:val="24"/>
          <w:szCs w:val="24"/>
        </w:rPr>
        <w:t>Hoo</w:t>
      </w:r>
      <w:proofErr w:type="spellEnd"/>
      <w:r w:rsidRPr="009912DC">
        <w:rPr>
          <w:rFonts w:ascii="Times New Roman" w:hAnsi="Times New Roman" w:cs="Times New Roman"/>
          <w:sz w:val="24"/>
          <w:szCs w:val="24"/>
        </w:rPr>
        <w:t xml:space="preserve">, religious icons, King Arthur, or </w:t>
      </w:r>
    </w:p>
    <w:p w:rsidR="00F756F3" w:rsidRPr="009912DC" w:rsidRDefault="00F756F3" w:rsidP="00F756F3">
      <w:pPr>
        <w:ind w:left="1440" w:firstLine="720"/>
        <w:rPr>
          <w:rFonts w:ascii="Times New Roman" w:hAnsi="Times New Roman" w:cs="Times New Roman"/>
          <w:sz w:val="24"/>
          <w:szCs w:val="24"/>
        </w:rPr>
      </w:pPr>
      <w:proofErr w:type="gramStart"/>
      <w:r w:rsidRPr="009912DC">
        <w:rPr>
          <w:rFonts w:ascii="Times New Roman" w:hAnsi="Times New Roman" w:cs="Times New Roman"/>
          <w:sz w:val="24"/>
          <w:szCs w:val="24"/>
        </w:rPr>
        <w:t>epic</w:t>
      </w:r>
      <w:proofErr w:type="gramEnd"/>
      <w:r w:rsidRPr="009912DC">
        <w:rPr>
          <w:rFonts w:ascii="Times New Roman" w:hAnsi="Times New Roman" w:cs="Times New Roman"/>
          <w:sz w:val="24"/>
          <w:szCs w:val="24"/>
        </w:rPr>
        <w:t xml:space="preserve"> heroes.</w:t>
      </w:r>
    </w:p>
    <w:p w:rsidR="00F756F3" w:rsidRPr="009912DC" w:rsidRDefault="00F756F3" w:rsidP="00F756F3">
      <w:pPr>
        <w:ind w:left="1440" w:firstLine="720"/>
        <w:rPr>
          <w:rFonts w:ascii="Times New Roman" w:hAnsi="Times New Roman" w:cs="Times New Roman"/>
          <w:sz w:val="24"/>
          <w:szCs w:val="24"/>
        </w:rPr>
      </w:pPr>
      <w:r w:rsidRPr="009912DC">
        <w:rPr>
          <w:rFonts w:ascii="Times New Roman" w:hAnsi="Times New Roman" w:cs="Times New Roman"/>
          <w:sz w:val="24"/>
          <w:szCs w:val="24"/>
        </w:rPr>
        <w:t>RAFT activity –an ad to hire a hero.</w:t>
      </w:r>
    </w:p>
    <w:p w:rsidR="00F756F3" w:rsidRPr="009912DC" w:rsidRDefault="00F756F3" w:rsidP="00F756F3">
      <w:pPr>
        <w:ind w:left="1440" w:firstLine="720"/>
        <w:rPr>
          <w:rFonts w:ascii="Times New Roman" w:hAnsi="Times New Roman" w:cs="Times New Roman"/>
          <w:sz w:val="24"/>
          <w:szCs w:val="24"/>
        </w:rPr>
      </w:pPr>
      <w:r w:rsidRPr="009912DC">
        <w:rPr>
          <w:rFonts w:ascii="Times New Roman" w:hAnsi="Times New Roman" w:cs="Times New Roman"/>
          <w:sz w:val="24"/>
          <w:szCs w:val="24"/>
        </w:rPr>
        <w:lastRenderedPageBreak/>
        <w:t xml:space="preserve">Newspaper article on Superheroes in New York—Read and </w:t>
      </w:r>
    </w:p>
    <w:p w:rsidR="00F756F3" w:rsidRPr="009912DC" w:rsidRDefault="00F756F3" w:rsidP="00F756F3">
      <w:pPr>
        <w:ind w:left="2160" w:firstLine="720"/>
        <w:rPr>
          <w:rFonts w:ascii="Times New Roman" w:hAnsi="Times New Roman" w:cs="Times New Roman"/>
          <w:sz w:val="24"/>
          <w:szCs w:val="24"/>
        </w:rPr>
      </w:pPr>
      <w:proofErr w:type="gramStart"/>
      <w:r w:rsidRPr="009912DC">
        <w:rPr>
          <w:rFonts w:ascii="Times New Roman" w:hAnsi="Times New Roman" w:cs="Times New Roman"/>
          <w:sz w:val="24"/>
          <w:szCs w:val="24"/>
        </w:rPr>
        <w:t>discuss</w:t>
      </w:r>
      <w:proofErr w:type="gramEnd"/>
    </w:p>
    <w:p w:rsidR="00F756F3" w:rsidRPr="009912DC" w:rsidRDefault="00F756F3" w:rsidP="00F756F3">
      <w:pPr>
        <w:rPr>
          <w:rFonts w:ascii="Times New Roman" w:hAnsi="Times New Roman" w:cs="Times New Roman"/>
          <w:sz w:val="24"/>
          <w:szCs w:val="24"/>
        </w:rPr>
      </w:pPr>
      <w:r w:rsidRPr="009912DC">
        <w:rPr>
          <w:rFonts w:ascii="Times New Roman" w:hAnsi="Times New Roman" w:cs="Times New Roman"/>
          <w:sz w:val="24"/>
          <w:szCs w:val="24"/>
        </w:rPr>
        <w:tab/>
      </w:r>
      <w:r w:rsidRPr="009912DC">
        <w:rPr>
          <w:rFonts w:ascii="Times New Roman" w:hAnsi="Times New Roman" w:cs="Times New Roman"/>
          <w:sz w:val="24"/>
          <w:szCs w:val="24"/>
        </w:rPr>
        <w:tab/>
      </w:r>
      <w:r w:rsidRPr="009912DC">
        <w:rPr>
          <w:rFonts w:ascii="Times New Roman" w:hAnsi="Times New Roman" w:cs="Times New Roman"/>
          <w:sz w:val="24"/>
          <w:szCs w:val="24"/>
        </w:rPr>
        <w:tab/>
        <w:t>Video clip from Andy Rooney about today’s heroes</w:t>
      </w:r>
    </w:p>
    <w:p w:rsidR="00F756F3" w:rsidRPr="009912DC" w:rsidRDefault="00F756F3" w:rsidP="00F756F3">
      <w:pPr>
        <w:rPr>
          <w:rFonts w:ascii="Times New Roman" w:hAnsi="Times New Roman" w:cs="Times New Roman"/>
          <w:sz w:val="24"/>
          <w:szCs w:val="24"/>
        </w:rPr>
      </w:pPr>
      <w:r w:rsidRPr="009912DC">
        <w:rPr>
          <w:rFonts w:ascii="Times New Roman" w:hAnsi="Times New Roman" w:cs="Times New Roman"/>
          <w:sz w:val="24"/>
          <w:szCs w:val="24"/>
        </w:rPr>
        <w:tab/>
      </w:r>
      <w:r w:rsidRPr="009912DC">
        <w:rPr>
          <w:rFonts w:ascii="Times New Roman" w:hAnsi="Times New Roman" w:cs="Times New Roman"/>
          <w:sz w:val="24"/>
          <w:szCs w:val="24"/>
        </w:rPr>
        <w:tab/>
      </w:r>
      <w:r w:rsidRPr="009912DC">
        <w:rPr>
          <w:rFonts w:ascii="Times New Roman" w:hAnsi="Times New Roman" w:cs="Times New Roman"/>
          <w:sz w:val="24"/>
          <w:szCs w:val="24"/>
        </w:rPr>
        <w:tab/>
        <w:t xml:space="preserve">John McCain’s essay “What Courage Really Means” –read and </w:t>
      </w:r>
    </w:p>
    <w:p w:rsidR="00F756F3" w:rsidRPr="009912DC" w:rsidRDefault="006673D3" w:rsidP="00F756F3">
      <w:pPr>
        <w:ind w:left="2160" w:firstLine="720"/>
        <w:rPr>
          <w:rFonts w:ascii="Times New Roman" w:hAnsi="Times New Roman" w:cs="Times New Roman"/>
          <w:sz w:val="24"/>
          <w:szCs w:val="24"/>
        </w:rPr>
      </w:pPr>
      <w:proofErr w:type="gramStart"/>
      <w:r w:rsidRPr="009912DC">
        <w:rPr>
          <w:rFonts w:ascii="Times New Roman" w:hAnsi="Times New Roman" w:cs="Times New Roman"/>
          <w:sz w:val="24"/>
          <w:szCs w:val="24"/>
        </w:rPr>
        <w:t>discuss</w:t>
      </w:r>
      <w:proofErr w:type="gramEnd"/>
    </w:p>
    <w:p w:rsidR="009912DC" w:rsidRPr="009912DC" w:rsidRDefault="006673D3" w:rsidP="006673D3">
      <w:pPr>
        <w:rPr>
          <w:rFonts w:ascii="Times New Roman" w:hAnsi="Times New Roman" w:cs="Times New Roman"/>
          <w:sz w:val="24"/>
          <w:szCs w:val="24"/>
        </w:rPr>
      </w:pPr>
      <w:r w:rsidRPr="009912DC">
        <w:rPr>
          <w:rFonts w:ascii="Times New Roman" w:hAnsi="Times New Roman" w:cs="Times New Roman"/>
          <w:sz w:val="24"/>
          <w:szCs w:val="24"/>
          <w:u w:val="single"/>
        </w:rPr>
        <w:t>Summarizing strategy</w:t>
      </w:r>
      <w:r w:rsidRPr="009912DC">
        <w:rPr>
          <w:rFonts w:ascii="Times New Roman" w:hAnsi="Times New Roman" w:cs="Times New Roman"/>
          <w:sz w:val="24"/>
          <w:szCs w:val="24"/>
        </w:rPr>
        <w:t xml:space="preserve">: </w:t>
      </w:r>
      <w:r w:rsidR="009912DC" w:rsidRPr="009912DC">
        <w:rPr>
          <w:rFonts w:ascii="Times New Roman" w:hAnsi="Times New Roman" w:cs="Times New Roman"/>
          <w:sz w:val="24"/>
          <w:szCs w:val="24"/>
        </w:rPr>
        <w:t xml:space="preserve">Students write a short responsive or reflective piece making </w:t>
      </w:r>
    </w:p>
    <w:p w:rsidR="00C4285A" w:rsidRDefault="00B450E4" w:rsidP="00B450E4">
      <w:pPr>
        <w:ind w:left="1440" w:firstLine="720"/>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9912DC" w:rsidRPr="009912DC">
        <w:rPr>
          <w:rFonts w:ascii="Times New Roman" w:hAnsi="Times New Roman" w:cs="Times New Roman"/>
          <w:sz w:val="24"/>
          <w:szCs w:val="24"/>
        </w:rPr>
        <w:t>connections</w:t>
      </w:r>
      <w:proofErr w:type="gramEnd"/>
      <w:r w:rsidR="009912DC" w:rsidRPr="009912DC">
        <w:rPr>
          <w:rFonts w:ascii="Times New Roman" w:hAnsi="Times New Roman" w:cs="Times New Roman"/>
          <w:sz w:val="24"/>
          <w:szCs w:val="24"/>
        </w:rPr>
        <w:t xml:space="preserve"> to this literary period in their own lives.</w:t>
      </w:r>
    </w:p>
    <w:p w:rsidR="00B450E4" w:rsidRDefault="00B450E4" w:rsidP="00B450E4">
      <w:pPr>
        <w:ind w:left="1440" w:firstLine="720"/>
        <w:rPr>
          <w:rFonts w:ascii="Times New Roman" w:hAnsi="Times New Roman" w:cs="Times New Roman"/>
          <w:sz w:val="24"/>
          <w:szCs w:val="24"/>
        </w:rPr>
      </w:pPr>
      <w:r>
        <w:rPr>
          <w:rFonts w:ascii="Times New Roman" w:hAnsi="Times New Roman" w:cs="Times New Roman"/>
          <w:sz w:val="24"/>
          <w:szCs w:val="24"/>
        </w:rPr>
        <w:t xml:space="preserve"> Cornell Notes</w:t>
      </w:r>
    </w:p>
    <w:p w:rsidR="009912DC" w:rsidRDefault="009912DC">
      <w:pPr>
        <w:rPr>
          <w:rFonts w:ascii="Times New Roman" w:hAnsi="Times New Roman" w:cs="Times New Roman"/>
          <w:sz w:val="24"/>
          <w:szCs w:val="24"/>
        </w:rPr>
      </w:pPr>
      <w:r w:rsidRPr="009912DC">
        <w:rPr>
          <w:rFonts w:ascii="Times New Roman" w:hAnsi="Times New Roman" w:cs="Times New Roman"/>
          <w:sz w:val="24"/>
          <w:szCs w:val="24"/>
          <w:u w:val="single"/>
        </w:rPr>
        <w:t>Literacy Component</w:t>
      </w:r>
      <w:r>
        <w:rPr>
          <w:rFonts w:ascii="Times New Roman" w:hAnsi="Times New Roman" w:cs="Times New Roman"/>
          <w:sz w:val="24"/>
          <w:szCs w:val="24"/>
        </w:rPr>
        <w:t>:</w:t>
      </w:r>
    </w:p>
    <w:p w:rsidR="009912DC" w:rsidRDefault="009912DC">
      <w:pPr>
        <w:rPr>
          <w:rFonts w:ascii="Times New Roman" w:hAnsi="Times New Roman" w:cs="Times New Roman"/>
          <w:sz w:val="24"/>
          <w:szCs w:val="24"/>
        </w:rPr>
      </w:pPr>
      <w:r>
        <w:rPr>
          <w:rFonts w:ascii="Times New Roman" w:hAnsi="Times New Roman" w:cs="Times New Roman"/>
          <w:sz w:val="24"/>
          <w:szCs w:val="24"/>
        </w:rPr>
        <w:t>Reading diverse literature and informational texts</w:t>
      </w:r>
    </w:p>
    <w:p w:rsidR="009912DC" w:rsidRDefault="009912DC">
      <w:pPr>
        <w:rPr>
          <w:rFonts w:ascii="Times New Roman" w:hAnsi="Times New Roman" w:cs="Times New Roman"/>
          <w:sz w:val="24"/>
          <w:szCs w:val="24"/>
        </w:rPr>
      </w:pPr>
    </w:p>
    <w:p w:rsidR="009912DC" w:rsidRDefault="009912DC">
      <w:pPr>
        <w:rPr>
          <w:rFonts w:ascii="Times New Roman" w:hAnsi="Times New Roman" w:cs="Times New Roman"/>
          <w:sz w:val="24"/>
          <w:szCs w:val="24"/>
        </w:rPr>
      </w:pPr>
      <w:r w:rsidRPr="009912DC">
        <w:rPr>
          <w:rFonts w:ascii="Times New Roman" w:hAnsi="Times New Roman" w:cs="Times New Roman"/>
          <w:sz w:val="24"/>
          <w:szCs w:val="24"/>
          <w:u w:val="single"/>
        </w:rPr>
        <w:t>Writing Component</w:t>
      </w:r>
      <w:r>
        <w:rPr>
          <w:rFonts w:ascii="Times New Roman" w:hAnsi="Times New Roman" w:cs="Times New Roman"/>
          <w:sz w:val="24"/>
          <w:szCs w:val="24"/>
        </w:rPr>
        <w:t xml:space="preserve">: </w:t>
      </w:r>
    </w:p>
    <w:p w:rsidR="009912DC" w:rsidRDefault="009912DC">
      <w:pPr>
        <w:rPr>
          <w:rFonts w:ascii="Times New Roman" w:hAnsi="Times New Roman" w:cs="Times New Roman"/>
          <w:sz w:val="24"/>
          <w:szCs w:val="24"/>
        </w:rPr>
      </w:pPr>
      <w:r>
        <w:rPr>
          <w:rFonts w:ascii="Times New Roman" w:hAnsi="Times New Roman" w:cs="Times New Roman"/>
          <w:sz w:val="24"/>
          <w:szCs w:val="24"/>
        </w:rPr>
        <w:t>Essays</w:t>
      </w:r>
    </w:p>
    <w:p w:rsidR="009912DC" w:rsidRDefault="009912DC">
      <w:pPr>
        <w:rPr>
          <w:rFonts w:ascii="Times New Roman" w:hAnsi="Times New Roman" w:cs="Times New Roman"/>
          <w:sz w:val="24"/>
          <w:szCs w:val="24"/>
        </w:rPr>
      </w:pPr>
      <w:r>
        <w:rPr>
          <w:rFonts w:ascii="Times New Roman" w:hAnsi="Times New Roman" w:cs="Times New Roman"/>
          <w:sz w:val="24"/>
          <w:szCs w:val="24"/>
        </w:rPr>
        <w:t>Research paper</w:t>
      </w:r>
    </w:p>
    <w:p w:rsidR="009912DC" w:rsidRDefault="009912DC">
      <w:pPr>
        <w:rPr>
          <w:rFonts w:ascii="Times New Roman" w:hAnsi="Times New Roman" w:cs="Times New Roman"/>
          <w:sz w:val="24"/>
          <w:szCs w:val="24"/>
        </w:rPr>
      </w:pPr>
      <w:r>
        <w:rPr>
          <w:rFonts w:ascii="Times New Roman" w:hAnsi="Times New Roman" w:cs="Times New Roman"/>
          <w:sz w:val="24"/>
          <w:szCs w:val="24"/>
        </w:rPr>
        <w:t>Journal entries</w:t>
      </w:r>
    </w:p>
    <w:p w:rsidR="009912DC" w:rsidRDefault="009912DC">
      <w:pPr>
        <w:rPr>
          <w:rFonts w:ascii="Times New Roman" w:hAnsi="Times New Roman" w:cs="Times New Roman"/>
          <w:sz w:val="24"/>
          <w:szCs w:val="24"/>
        </w:rPr>
      </w:pPr>
      <w:r>
        <w:rPr>
          <w:rFonts w:ascii="Times New Roman" w:hAnsi="Times New Roman" w:cs="Times New Roman"/>
          <w:sz w:val="24"/>
          <w:szCs w:val="24"/>
        </w:rPr>
        <w:t>RAFT activity</w:t>
      </w:r>
    </w:p>
    <w:p w:rsidR="00B450E4" w:rsidRDefault="00B450E4">
      <w:pPr>
        <w:rPr>
          <w:rFonts w:ascii="Times New Roman" w:hAnsi="Times New Roman" w:cs="Times New Roman"/>
          <w:sz w:val="24"/>
          <w:szCs w:val="24"/>
        </w:rPr>
      </w:pPr>
    </w:p>
    <w:p w:rsidR="00B450E4" w:rsidRDefault="00B450E4">
      <w:pPr>
        <w:rPr>
          <w:rFonts w:ascii="Times New Roman" w:hAnsi="Times New Roman" w:cs="Times New Roman"/>
          <w:sz w:val="24"/>
          <w:szCs w:val="24"/>
          <w:u w:val="single"/>
        </w:rPr>
      </w:pPr>
      <w:r>
        <w:rPr>
          <w:rFonts w:ascii="Times New Roman" w:hAnsi="Times New Roman" w:cs="Times New Roman"/>
          <w:sz w:val="24"/>
          <w:szCs w:val="24"/>
          <w:u w:val="single"/>
        </w:rPr>
        <w:t>Listening and Speaking:</w:t>
      </w:r>
    </w:p>
    <w:p w:rsidR="00B450E4" w:rsidRPr="00B450E4" w:rsidRDefault="00B450E4">
      <w:pPr>
        <w:rPr>
          <w:rFonts w:ascii="Times New Roman" w:hAnsi="Times New Roman" w:cs="Times New Roman"/>
          <w:sz w:val="24"/>
          <w:szCs w:val="24"/>
        </w:rPr>
      </w:pPr>
      <w:r w:rsidRPr="00B450E4">
        <w:rPr>
          <w:rFonts w:ascii="Times New Roman" w:hAnsi="Times New Roman" w:cs="Times New Roman"/>
          <w:sz w:val="24"/>
          <w:szCs w:val="24"/>
        </w:rPr>
        <w:t>Presentations</w:t>
      </w:r>
      <w:r>
        <w:rPr>
          <w:rFonts w:ascii="Times New Roman" w:hAnsi="Times New Roman" w:cs="Times New Roman"/>
          <w:sz w:val="24"/>
          <w:szCs w:val="24"/>
        </w:rPr>
        <w:t xml:space="preserve"> or oral reports</w:t>
      </w:r>
    </w:p>
    <w:p w:rsidR="00B450E4" w:rsidRDefault="00B450E4">
      <w:pPr>
        <w:rPr>
          <w:rFonts w:ascii="Times New Roman" w:hAnsi="Times New Roman" w:cs="Times New Roman"/>
          <w:sz w:val="24"/>
          <w:szCs w:val="24"/>
        </w:rPr>
      </w:pPr>
      <w:proofErr w:type="spellStart"/>
      <w:r>
        <w:rPr>
          <w:rFonts w:ascii="Times New Roman" w:hAnsi="Times New Roman" w:cs="Times New Roman"/>
          <w:sz w:val="24"/>
          <w:szCs w:val="24"/>
        </w:rPr>
        <w:t>Powerpoints</w:t>
      </w:r>
      <w:proofErr w:type="spellEnd"/>
    </w:p>
    <w:p w:rsidR="00B450E4" w:rsidRDefault="00B450E4">
      <w:pPr>
        <w:rPr>
          <w:rFonts w:ascii="Times New Roman" w:hAnsi="Times New Roman" w:cs="Times New Roman"/>
          <w:sz w:val="24"/>
          <w:szCs w:val="24"/>
        </w:rPr>
      </w:pPr>
      <w:proofErr w:type="spellStart"/>
      <w:r>
        <w:rPr>
          <w:rFonts w:ascii="Times New Roman" w:hAnsi="Times New Roman" w:cs="Times New Roman"/>
          <w:sz w:val="24"/>
          <w:szCs w:val="24"/>
        </w:rPr>
        <w:t>Paideia</w:t>
      </w:r>
      <w:proofErr w:type="spellEnd"/>
      <w:r>
        <w:rPr>
          <w:rFonts w:ascii="Times New Roman" w:hAnsi="Times New Roman" w:cs="Times New Roman"/>
          <w:sz w:val="24"/>
          <w:szCs w:val="24"/>
        </w:rPr>
        <w:t xml:space="preserve"> seminars</w:t>
      </w:r>
    </w:p>
    <w:p w:rsidR="00B450E4" w:rsidRDefault="00B450E4">
      <w:pPr>
        <w:rPr>
          <w:rFonts w:ascii="Times New Roman" w:hAnsi="Times New Roman" w:cs="Times New Roman"/>
          <w:sz w:val="24"/>
          <w:szCs w:val="24"/>
        </w:rPr>
      </w:pPr>
      <w:r>
        <w:rPr>
          <w:rFonts w:ascii="Times New Roman" w:hAnsi="Times New Roman" w:cs="Times New Roman"/>
          <w:sz w:val="24"/>
          <w:szCs w:val="24"/>
        </w:rPr>
        <w:t>Literary circles</w:t>
      </w:r>
    </w:p>
    <w:p w:rsidR="00B450E4" w:rsidRDefault="00B450E4">
      <w:pPr>
        <w:rPr>
          <w:rFonts w:ascii="Times New Roman" w:hAnsi="Times New Roman" w:cs="Times New Roman"/>
          <w:sz w:val="24"/>
          <w:szCs w:val="24"/>
        </w:rPr>
      </w:pPr>
    </w:p>
    <w:p w:rsidR="00B450E4" w:rsidRDefault="00B450E4">
      <w:pPr>
        <w:rPr>
          <w:rFonts w:ascii="Times New Roman" w:hAnsi="Times New Roman" w:cs="Times New Roman"/>
          <w:sz w:val="24"/>
          <w:szCs w:val="24"/>
        </w:rPr>
      </w:pPr>
      <w:r w:rsidRPr="00B450E4">
        <w:rPr>
          <w:rFonts w:ascii="Times New Roman" w:hAnsi="Times New Roman" w:cs="Times New Roman"/>
          <w:sz w:val="24"/>
          <w:szCs w:val="24"/>
          <w:u w:val="single"/>
        </w:rPr>
        <w:t>Language</w:t>
      </w:r>
      <w:r>
        <w:rPr>
          <w:rFonts w:ascii="Times New Roman" w:hAnsi="Times New Roman" w:cs="Times New Roman"/>
          <w:sz w:val="24"/>
          <w:szCs w:val="24"/>
        </w:rPr>
        <w:t>:</w:t>
      </w:r>
    </w:p>
    <w:p w:rsidR="00B450E4" w:rsidRDefault="00B450E4">
      <w:pPr>
        <w:rPr>
          <w:rFonts w:ascii="Times New Roman" w:hAnsi="Times New Roman" w:cs="Times New Roman"/>
          <w:sz w:val="24"/>
          <w:szCs w:val="24"/>
        </w:rPr>
      </w:pPr>
      <w:r>
        <w:rPr>
          <w:rFonts w:ascii="Times New Roman" w:hAnsi="Times New Roman" w:cs="Times New Roman"/>
          <w:sz w:val="24"/>
          <w:szCs w:val="24"/>
        </w:rPr>
        <w:t>Correct grammar and word usage in essays and presentations</w:t>
      </w:r>
    </w:p>
    <w:p w:rsidR="00B450E4" w:rsidRDefault="00B450E4">
      <w:pPr>
        <w:rPr>
          <w:rFonts w:ascii="Times New Roman" w:hAnsi="Times New Roman" w:cs="Times New Roman"/>
          <w:sz w:val="24"/>
          <w:szCs w:val="24"/>
        </w:rPr>
      </w:pPr>
      <w:r>
        <w:rPr>
          <w:rFonts w:ascii="Times New Roman" w:hAnsi="Times New Roman" w:cs="Times New Roman"/>
          <w:sz w:val="24"/>
          <w:szCs w:val="24"/>
        </w:rPr>
        <w:t>Language evolution</w:t>
      </w:r>
    </w:p>
    <w:p w:rsidR="00B450E4" w:rsidRDefault="00B450E4">
      <w:pPr>
        <w:rPr>
          <w:rFonts w:ascii="Times New Roman" w:hAnsi="Times New Roman" w:cs="Times New Roman"/>
          <w:sz w:val="24"/>
          <w:szCs w:val="24"/>
        </w:rPr>
      </w:pPr>
      <w:r>
        <w:rPr>
          <w:rFonts w:ascii="Times New Roman" w:hAnsi="Times New Roman" w:cs="Times New Roman"/>
          <w:sz w:val="24"/>
          <w:szCs w:val="24"/>
        </w:rPr>
        <w:t>Vocabulary development</w:t>
      </w:r>
    </w:p>
    <w:p w:rsidR="00B450E4" w:rsidRDefault="00B450E4">
      <w:pPr>
        <w:rPr>
          <w:rFonts w:ascii="Times New Roman" w:hAnsi="Times New Roman" w:cs="Times New Roman"/>
          <w:sz w:val="24"/>
          <w:szCs w:val="24"/>
        </w:rPr>
      </w:pPr>
    </w:p>
    <w:p w:rsidR="00B450E4" w:rsidRDefault="00B450E4">
      <w:pPr>
        <w:rPr>
          <w:rFonts w:ascii="Times New Roman" w:hAnsi="Times New Roman" w:cs="Times New Roman"/>
          <w:sz w:val="24"/>
          <w:szCs w:val="24"/>
        </w:rPr>
      </w:pPr>
      <w:r>
        <w:rPr>
          <w:rFonts w:ascii="Times New Roman" w:hAnsi="Times New Roman" w:cs="Times New Roman"/>
          <w:sz w:val="24"/>
          <w:szCs w:val="24"/>
        </w:rPr>
        <w:t>Support for Differentiation:</w:t>
      </w:r>
    </w:p>
    <w:p w:rsidR="00B450E4" w:rsidRDefault="00B450E4">
      <w:pPr>
        <w:rPr>
          <w:rFonts w:ascii="Times New Roman" w:hAnsi="Times New Roman" w:cs="Times New Roman"/>
          <w:sz w:val="24"/>
          <w:szCs w:val="24"/>
        </w:rPr>
      </w:pPr>
    </w:p>
    <w:p w:rsidR="00B450E4" w:rsidRDefault="00B450E4">
      <w:pPr>
        <w:rPr>
          <w:rFonts w:ascii="Times New Roman" w:hAnsi="Times New Roman" w:cs="Times New Roman"/>
          <w:sz w:val="24"/>
          <w:szCs w:val="24"/>
        </w:rPr>
      </w:pPr>
      <w:r>
        <w:rPr>
          <w:rFonts w:ascii="Times New Roman" w:hAnsi="Times New Roman" w:cs="Times New Roman"/>
          <w:sz w:val="24"/>
          <w:szCs w:val="24"/>
        </w:rPr>
        <w:t>ELL:</w:t>
      </w:r>
    </w:p>
    <w:p w:rsidR="00B450E4" w:rsidRDefault="00B450E4">
      <w:pPr>
        <w:rPr>
          <w:rFonts w:ascii="Times New Roman" w:hAnsi="Times New Roman" w:cs="Times New Roman"/>
          <w:sz w:val="24"/>
          <w:szCs w:val="24"/>
        </w:rPr>
      </w:pPr>
      <w:r>
        <w:rPr>
          <w:rFonts w:ascii="Times New Roman" w:hAnsi="Times New Roman" w:cs="Times New Roman"/>
          <w:sz w:val="24"/>
          <w:szCs w:val="24"/>
        </w:rPr>
        <w:t>Alternative language versions</w:t>
      </w:r>
    </w:p>
    <w:p w:rsidR="00B450E4" w:rsidRDefault="00B450E4">
      <w:pPr>
        <w:rPr>
          <w:rFonts w:ascii="Times New Roman" w:hAnsi="Times New Roman" w:cs="Times New Roman"/>
          <w:sz w:val="24"/>
          <w:szCs w:val="24"/>
        </w:rPr>
      </w:pPr>
      <w:r>
        <w:rPr>
          <w:rFonts w:ascii="Times New Roman" w:hAnsi="Times New Roman" w:cs="Times New Roman"/>
          <w:sz w:val="24"/>
          <w:szCs w:val="24"/>
        </w:rPr>
        <w:t>Scaffolding</w:t>
      </w:r>
    </w:p>
    <w:p w:rsidR="00B450E4" w:rsidRDefault="00B450E4">
      <w:pPr>
        <w:rPr>
          <w:rFonts w:ascii="Times New Roman" w:hAnsi="Times New Roman" w:cs="Times New Roman"/>
          <w:sz w:val="24"/>
          <w:szCs w:val="24"/>
        </w:rPr>
      </w:pPr>
      <w:r>
        <w:rPr>
          <w:rFonts w:ascii="Times New Roman" w:hAnsi="Times New Roman" w:cs="Times New Roman"/>
          <w:sz w:val="24"/>
          <w:szCs w:val="24"/>
        </w:rPr>
        <w:t>Background building</w:t>
      </w:r>
    </w:p>
    <w:p w:rsidR="00B450E4" w:rsidRDefault="00B450E4">
      <w:pPr>
        <w:rPr>
          <w:rFonts w:ascii="Times New Roman" w:hAnsi="Times New Roman" w:cs="Times New Roman"/>
          <w:sz w:val="24"/>
          <w:szCs w:val="24"/>
        </w:rPr>
      </w:pPr>
      <w:r>
        <w:rPr>
          <w:rFonts w:ascii="Times New Roman" w:hAnsi="Times New Roman" w:cs="Times New Roman"/>
          <w:sz w:val="24"/>
          <w:szCs w:val="24"/>
        </w:rPr>
        <w:t>Simplified texts</w:t>
      </w:r>
    </w:p>
    <w:p w:rsidR="00B450E4" w:rsidRDefault="00B450E4">
      <w:pPr>
        <w:rPr>
          <w:rFonts w:ascii="Times New Roman" w:hAnsi="Times New Roman" w:cs="Times New Roman"/>
          <w:sz w:val="24"/>
          <w:szCs w:val="24"/>
        </w:rPr>
      </w:pPr>
    </w:p>
    <w:p w:rsidR="00590009" w:rsidRDefault="00590009">
      <w:pPr>
        <w:rPr>
          <w:rFonts w:ascii="Times New Roman" w:hAnsi="Times New Roman" w:cs="Times New Roman"/>
          <w:sz w:val="24"/>
          <w:szCs w:val="24"/>
        </w:rPr>
      </w:pPr>
      <w:r>
        <w:rPr>
          <w:rFonts w:ascii="Times New Roman" w:hAnsi="Times New Roman" w:cs="Times New Roman"/>
          <w:sz w:val="24"/>
          <w:szCs w:val="24"/>
        </w:rPr>
        <w:t>EC:</w:t>
      </w:r>
    </w:p>
    <w:p w:rsidR="00590009" w:rsidRDefault="00590009" w:rsidP="00590009">
      <w:pPr>
        <w:rPr>
          <w:rFonts w:ascii="Times New Roman" w:hAnsi="Times New Roman" w:cs="Times New Roman"/>
          <w:sz w:val="24"/>
          <w:szCs w:val="24"/>
        </w:rPr>
      </w:pPr>
      <w:r>
        <w:rPr>
          <w:rFonts w:ascii="Times New Roman" w:hAnsi="Times New Roman" w:cs="Times New Roman"/>
          <w:sz w:val="24"/>
          <w:szCs w:val="24"/>
        </w:rPr>
        <w:t>Scaffolding</w:t>
      </w:r>
    </w:p>
    <w:p w:rsidR="00590009" w:rsidRDefault="00590009" w:rsidP="00590009">
      <w:pPr>
        <w:rPr>
          <w:rFonts w:ascii="Times New Roman" w:hAnsi="Times New Roman" w:cs="Times New Roman"/>
          <w:sz w:val="24"/>
          <w:szCs w:val="24"/>
        </w:rPr>
      </w:pPr>
      <w:r>
        <w:rPr>
          <w:rFonts w:ascii="Times New Roman" w:hAnsi="Times New Roman" w:cs="Times New Roman"/>
          <w:sz w:val="24"/>
          <w:szCs w:val="24"/>
        </w:rPr>
        <w:t>Background building</w:t>
      </w:r>
    </w:p>
    <w:p w:rsidR="00590009" w:rsidRDefault="00590009" w:rsidP="00590009">
      <w:pPr>
        <w:rPr>
          <w:rFonts w:ascii="Times New Roman" w:hAnsi="Times New Roman" w:cs="Times New Roman"/>
          <w:sz w:val="24"/>
          <w:szCs w:val="24"/>
        </w:rPr>
      </w:pPr>
      <w:r>
        <w:rPr>
          <w:rFonts w:ascii="Times New Roman" w:hAnsi="Times New Roman" w:cs="Times New Roman"/>
          <w:sz w:val="24"/>
          <w:szCs w:val="24"/>
        </w:rPr>
        <w:t>Simplified texts</w:t>
      </w:r>
    </w:p>
    <w:p w:rsidR="00B450E4" w:rsidRDefault="00590009">
      <w:pPr>
        <w:rPr>
          <w:rFonts w:ascii="Times New Roman" w:hAnsi="Times New Roman" w:cs="Times New Roman"/>
          <w:sz w:val="24"/>
          <w:szCs w:val="24"/>
        </w:rPr>
      </w:pPr>
      <w:r>
        <w:rPr>
          <w:rFonts w:ascii="Times New Roman" w:hAnsi="Times New Roman" w:cs="Times New Roman"/>
          <w:sz w:val="24"/>
          <w:szCs w:val="24"/>
        </w:rPr>
        <w:t>Modified assignments</w:t>
      </w:r>
    </w:p>
    <w:p w:rsidR="00590009" w:rsidRDefault="00590009">
      <w:pPr>
        <w:rPr>
          <w:rFonts w:ascii="Times New Roman" w:hAnsi="Times New Roman" w:cs="Times New Roman"/>
          <w:sz w:val="24"/>
          <w:szCs w:val="24"/>
        </w:rPr>
      </w:pPr>
    </w:p>
    <w:p w:rsidR="00590009" w:rsidRDefault="00590009">
      <w:pPr>
        <w:rPr>
          <w:rFonts w:ascii="Times New Roman" w:hAnsi="Times New Roman" w:cs="Times New Roman"/>
          <w:sz w:val="24"/>
          <w:szCs w:val="24"/>
        </w:rPr>
      </w:pPr>
      <w:r>
        <w:rPr>
          <w:rFonts w:ascii="Times New Roman" w:hAnsi="Times New Roman" w:cs="Times New Roman"/>
          <w:sz w:val="24"/>
          <w:szCs w:val="24"/>
        </w:rPr>
        <w:t>AIG:</w:t>
      </w:r>
    </w:p>
    <w:p w:rsidR="00B450E4" w:rsidRDefault="00590009">
      <w:pPr>
        <w:rPr>
          <w:rFonts w:ascii="Times New Roman" w:hAnsi="Times New Roman" w:cs="Times New Roman"/>
          <w:sz w:val="24"/>
          <w:szCs w:val="24"/>
        </w:rPr>
      </w:pPr>
      <w:r>
        <w:rPr>
          <w:rFonts w:ascii="Times New Roman" w:hAnsi="Times New Roman" w:cs="Times New Roman"/>
          <w:sz w:val="24"/>
          <w:szCs w:val="24"/>
        </w:rPr>
        <w:t>Modified assignments</w:t>
      </w:r>
    </w:p>
    <w:sectPr w:rsidR="00B450E4" w:rsidSect="00BB4DF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11B0A"/>
    <w:multiLevelType w:val="multilevel"/>
    <w:tmpl w:val="26BA38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nsid w:val="187F6A9C"/>
    <w:multiLevelType w:val="hybridMultilevel"/>
    <w:tmpl w:val="53E86F80"/>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
    <w:nsid w:val="1C3A13EF"/>
    <w:multiLevelType w:val="multilevel"/>
    <w:tmpl w:val="2E34F3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6FE1FAF"/>
    <w:multiLevelType w:val="multilevel"/>
    <w:tmpl w:val="811A58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D40B7"/>
    <w:rsid w:val="00067673"/>
    <w:rsid w:val="00095444"/>
    <w:rsid w:val="000C0D8C"/>
    <w:rsid w:val="000D4E27"/>
    <w:rsid w:val="001D1D4E"/>
    <w:rsid w:val="00353B88"/>
    <w:rsid w:val="00590009"/>
    <w:rsid w:val="006673D3"/>
    <w:rsid w:val="007319A7"/>
    <w:rsid w:val="009912DC"/>
    <w:rsid w:val="00B37A44"/>
    <w:rsid w:val="00B450E4"/>
    <w:rsid w:val="00BB4DF3"/>
    <w:rsid w:val="00C4285A"/>
    <w:rsid w:val="00C64D46"/>
    <w:rsid w:val="00DD40B7"/>
    <w:rsid w:val="00F756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DF3"/>
  </w:style>
  <w:style w:type="paragraph" w:styleId="Heading1">
    <w:name w:val="heading 1"/>
    <w:basedOn w:val="Normal"/>
    <w:link w:val="Heading1Char"/>
    <w:uiPriority w:val="9"/>
    <w:qFormat/>
    <w:rsid w:val="00DD40B7"/>
    <w:pPr>
      <w:spacing w:after="120" w:line="570" w:lineRule="atLeast"/>
      <w:outlineLvl w:val="0"/>
    </w:pPr>
    <w:rPr>
      <w:rFonts w:ascii="Georgia" w:eastAsia="Times New Roman" w:hAnsi="Georgia" w:cs="Times New Roman"/>
      <w:b/>
      <w:bCs/>
      <w:color w:val="571C1F"/>
      <w:kern w:val="36"/>
      <w:sz w:val="51"/>
      <w:szCs w:val="51"/>
    </w:rPr>
  </w:style>
  <w:style w:type="paragraph" w:styleId="Heading2">
    <w:name w:val="heading 2"/>
    <w:basedOn w:val="Normal"/>
    <w:link w:val="Heading2Char"/>
    <w:uiPriority w:val="9"/>
    <w:qFormat/>
    <w:rsid w:val="00DD40B7"/>
    <w:pPr>
      <w:spacing w:after="330" w:line="345" w:lineRule="atLeast"/>
      <w:outlineLvl w:val="1"/>
    </w:pPr>
    <w:rPr>
      <w:rFonts w:ascii="Georgia" w:eastAsia="Times New Roman" w:hAnsi="Georgia" w:cs="Times New Roman"/>
      <w:b/>
      <w:bCs/>
      <w:color w:val="A99F86"/>
      <w:sz w:val="29"/>
      <w:szCs w:val="29"/>
    </w:rPr>
  </w:style>
  <w:style w:type="paragraph" w:styleId="Heading4">
    <w:name w:val="heading 4"/>
    <w:basedOn w:val="Normal"/>
    <w:link w:val="Heading4Char"/>
    <w:uiPriority w:val="9"/>
    <w:qFormat/>
    <w:rsid w:val="00DD40B7"/>
    <w:pPr>
      <w:spacing w:after="180" w:line="210" w:lineRule="atLeast"/>
      <w:outlineLvl w:val="3"/>
    </w:pPr>
    <w:rPr>
      <w:rFonts w:ascii="Arial Black" w:eastAsia="Times New Roman" w:hAnsi="Arial Black" w:cs="Times New Roman"/>
      <w:b/>
      <w:bCs/>
      <w:caps/>
      <w:color w:val="000000"/>
      <w:spacing w:val="15"/>
      <w:sz w:val="17"/>
      <w:szCs w:val="17"/>
    </w:rPr>
  </w:style>
  <w:style w:type="paragraph" w:styleId="Heading5">
    <w:name w:val="heading 5"/>
    <w:basedOn w:val="Normal"/>
    <w:link w:val="Heading5Char"/>
    <w:uiPriority w:val="9"/>
    <w:qFormat/>
    <w:rsid w:val="00DD40B7"/>
    <w:pPr>
      <w:spacing w:after="60" w:line="240" w:lineRule="atLeast"/>
      <w:outlineLvl w:val="4"/>
    </w:pPr>
    <w:rPr>
      <w:rFonts w:ascii="Georgia" w:eastAsia="Times New Roman" w:hAnsi="Georgia" w:cs="Times New Roman"/>
      <w:b/>
      <w:bCs/>
      <w:color w:val="842A30"/>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40B7"/>
    <w:rPr>
      <w:rFonts w:ascii="Georgia" w:eastAsia="Times New Roman" w:hAnsi="Georgia" w:cs="Times New Roman"/>
      <w:b/>
      <w:bCs/>
      <w:color w:val="571C1F"/>
      <w:kern w:val="36"/>
      <w:sz w:val="51"/>
      <w:szCs w:val="51"/>
    </w:rPr>
  </w:style>
  <w:style w:type="character" w:customStyle="1" w:styleId="Heading2Char">
    <w:name w:val="Heading 2 Char"/>
    <w:basedOn w:val="DefaultParagraphFont"/>
    <w:link w:val="Heading2"/>
    <w:uiPriority w:val="9"/>
    <w:rsid w:val="00DD40B7"/>
    <w:rPr>
      <w:rFonts w:ascii="Georgia" w:eastAsia="Times New Roman" w:hAnsi="Georgia" w:cs="Times New Roman"/>
      <w:b/>
      <w:bCs/>
      <w:color w:val="A99F86"/>
      <w:sz w:val="29"/>
      <w:szCs w:val="29"/>
    </w:rPr>
  </w:style>
  <w:style w:type="character" w:customStyle="1" w:styleId="Heading4Char">
    <w:name w:val="Heading 4 Char"/>
    <w:basedOn w:val="DefaultParagraphFont"/>
    <w:link w:val="Heading4"/>
    <w:uiPriority w:val="9"/>
    <w:rsid w:val="00DD40B7"/>
    <w:rPr>
      <w:rFonts w:ascii="Arial Black" w:eastAsia="Times New Roman" w:hAnsi="Arial Black" w:cs="Times New Roman"/>
      <w:b/>
      <w:bCs/>
      <w:caps/>
      <w:color w:val="000000"/>
      <w:spacing w:val="15"/>
      <w:sz w:val="17"/>
      <w:szCs w:val="17"/>
    </w:rPr>
  </w:style>
  <w:style w:type="character" w:customStyle="1" w:styleId="Heading5Char">
    <w:name w:val="Heading 5 Char"/>
    <w:basedOn w:val="DefaultParagraphFont"/>
    <w:link w:val="Heading5"/>
    <w:uiPriority w:val="9"/>
    <w:rsid w:val="00DD40B7"/>
    <w:rPr>
      <w:rFonts w:ascii="Georgia" w:eastAsia="Times New Roman" w:hAnsi="Georgia" w:cs="Times New Roman"/>
      <w:b/>
      <w:bCs/>
      <w:color w:val="842A30"/>
      <w:sz w:val="21"/>
      <w:szCs w:val="21"/>
    </w:rPr>
  </w:style>
  <w:style w:type="character" w:styleId="Hyperlink">
    <w:name w:val="Hyperlink"/>
    <w:basedOn w:val="DefaultParagraphFont"/>
    <w:uiPriority w:val="99"/>
    <w:semiHidden/>
    <w:unhideWhenUsed/>
    <w:rsid w:val="00DD40B7"/>
    <w:rPr>
      <w:color w:val="595959"/>
      <w:u w:val="single"/>
    </w:rPr>
  </w:style>
  <w:style w:type="paragraph" w:customStyle="1" w:styleId="Footer1">
    <w:name w:val="Footer1"/>
    <w:basedOn w:val="Normal"/>
    <w:rsid w:val="00DD40B7"/>
    <w:pPr>
      <w:spacing w:before="450" w:after="300" w:line="195" w:lineRule="atLeast"/>
      <w:jc w:val="center"/>
    </w:pPr>
    <w:rPr>
      <w:rFonts w:ascii="Verdana" w:eastAsia="Times New Roman" w:hAnsi="Verdana" w:cs="Times New Roman"/>
      <w:sz w:val="17"/>
      <w:szCs w:val="17"/>
    </w:rPr>
  </w:style>
  <w:style w:type="character" w:customStyle="1" w:styleId="txt-arrow1">
    <w:name w:val="txt-arrow1"/>
    <w:basedOn w:val="DefaultParagraphFont"/>
    <w:rsid w:val="00DD40B7"/>
    <w:rPr>
      <w:i w:val="0"/>
      <w:iCs w:val="0"/>
      <w:color w:val="AFBFC5"/>
      <w:sz w:val="15"/>
      <w:szCs w:val="15"/>
    </w:rPr>
  </w:style>
  <w:style w:type="character" w:customStyle="1" w:styleId="map-button1">
    <w:name w:val="map-button1"/>
    <w:basedOn w:val="DefaultParagraphFont"/>
    <w:rsid w:val="00DD40B7"/>
    <w:rPr>
      <w:vanish w:val="0"/>
      <w:webHidden w:val="0"/>
      <w:specVanish w:val="0"/>
    </w:rPr>
  </w:style>
  <w:style w:type="character" w:styleId="Strong">
    <w:name w:val="Strong"/>
    <w:basedOn w:val="DefaultParagraphFont"/>
    <w:uiPriority w:val="22"/>
    <w:qFormat/>
    <w:rsid w:val="00DD40B7"/>
    <w:rPr>
      <w:b/>
      <w:bCs/>
    </w:rPr>
  </w:style>
  <w:style w:type="character" w:styleId="Emphasis">
    <w:name w:val="Emphasis"/>
    <w:basedOn w:val="DefaultParagraphFont"/>
    <w:uiPriority w:val="20"/>
    <w:qFormat/>
    <w:rsid w:val="00DD40B7"/>
    <w:rPr>
      <w:i/>
      <w:iCs/>
    </w:rPr>
  </w:style>
  <w:style w:type="paragraph" w:styleId="BalloonText">
    <w:name w:val="Balloon Text"/>
    <w:basedOn w:val="Normal"/>
    <w:link w:val="BalloonTextChar"/>
    <w:uiPriority w:val="99"/>
    <w:semiHidden/>
    <w:unhideWhenUsed/>
    <w:rsid w:val="00DD40B7"/>
    <w:rPr>
      <w:rFonts w:ascii="Tahoma" w:hAnsi="Tahoma" w:cs="Tahoma"/>
      <w:sz w:val="16"/>
      <w:szCs w:val="16"/>
    </w:rPr>
  </w:style>
  <w:style w:type="character" w:customStyle="1" w:styleId="BalloonTextChar">
    <w:name w:val="Balloon Text Char"/>
    <w:basedOn w:val="DefaultParagraphFont"/>
    <w:link w:val="BalloonText"/>
    <w:uiPriority w:val="99"/>
    <w:semiHidden/>
    <w:rsid w:val="00DD40B7"/>
    <w:rPr>
      <w:rFonts w:ascii="Tahoma" w:hAnsi="Tahoma" w:cs="Tahoma"/>
      <w:sz w:val="16"/>
      <w:szCs w:val="16"/>
    </w:rPr>
  </w:style>
  <w:style w:type="paragraph" w:styleId="ListParagraph">
    <w:name w:val="List Paragraph"/>
    <w:basedOn w:val="Normal"/>
    <w:uiPriority w:val="34"/>
    <w:qFormat/>
    <w:rsid w:val="00067673"/>
    <w:pPr>
      <w:ind w:left="720"/>
      <w:contextualSpacing/>
    </w:pPr>
  </w:style>
</w:styles>
</file>

<file path=word/webSettings.xml><?xml version="1.0" encoding="utf-8"?>
<w:webSettings xmlns:r="http://schemas.openxmlformats.org/officeDocument/2006/relationships" xmlns:w="http://schemas.openxmlformats.org/wordprocessingml/2006/main">
  <w:divs>
    <w:div w:id="1122502280">
      <w:bodyDiv w:val="1"/>
      <w:marLeft w:val="0"/>
      <w:marRight w:val="0"/>
      <w:marTop w:val="0"/>
      <w:marBottom w:val="0"/>
      <w:divBdr>
        <w:top w:val="none" w:sz="0" w:space="0" w:color="auto"/>
        <w:left w:val="none" w:sz="0" w:space="0" w:color="auto"/>
        <w:bottom w:val="none" w:sz="0" w:space="0" w:color="auto"/>
        <w:right w:val="none" w:sz="0" w:space="0" w:color="auto"/>
      </w:divBdr>
      <w:divsChild>
        <w:div w:id="1206025037">
          <w:marLeft w:val="0"/>
          <w:marRight w:val="0"/>
          <w:marTop w:val="0"/>
          <w:marBottom w:val="0"/>
          <w:divBdr>
            <w:top w:val="none" w:sz="0" w:space="0" w:color="auto"/>
            <w:left w:val="none" w:sz="0" w:space="0" w:color="auto"/>
            <w:bottom w:val="none" w:sz="0" w:space="0" w:color="auto"/>
            <w:right w:val="none" w:sz="0" w:space="0" w:color="auto"/>
          </w:divBdr>
          <w:divsChild>
            <w:div w:id="840239440">
              <w:marLeft w:val="0"/>
              <w:marRight w:val="0"/>
              <w:marTop w:val="0"/>
              <w:marBottom w:val="0"/>
              <w:divBdr>
                <w:top w:val="none" w:sz="0" w:space="0" w:color="auto"/>
                <w:left w:val="none" w:sz="0" w:space="0" w:color="auto"/>
                <w:bottom w:val="none" w:sz="0" w:space="0" w:color="auto"/>
                <w:right w:val="none" w:sz="0" w:space="0" w:color="auto"/>
              </w:divBdr>
              <w:divsChild>
                <w:div w:id="376514574">
                  <w:marLeft w:val="0"/>
                  <w:marRight w:val="0"/>
                  <w:marTop w:val="0"/>
                  <w:marBottom w:val="0"/>
                  <w:divBdr>
                    <w:top w:val="none" w:sz="0" w:space="0" w:color="auto"/>
                    <w:left w:val="none" w:sz="0" w:space="0" w:color="auto"/>
                    <w:bottom w:val="none" w:sz="0" w:space="0" w:color="auto"/>
                    <w:right w:val="none" w:sz="0" w:space="0" w:color="auto"/>
                  </w:divBdr>
                  <w:divsChild>
                    <w:div w:id="1621108943">
                      <w:marLeft w:val="0"/>
                      <w:marRight w:val="0"/>
                      <w:marTop w:val="480"/>
                      <w:marBottom w:val="0"/>
                      <w:divBdr>
                        <w:top w:val="none" w:sz="0" w:space="0" w:color="auto"/>
                        <w:left w:val="none" w:sz="0" w:space="0" w:color="auto"/>
                        <w:bottom w:val="none" w:sz="0" w:space="0" w:color="auto"/>
                        <w:right w:val="none" w:sz="0" w:space="0" w:color="auto"/>
                      </w:divBdr>
                      <w:divsChild>
                        <w:div w:id="840968598">
                          <w:marLeft w:val="0"/>
                          <w:marRight w:val="0"/>
                          <w:marTop w:val="0"/>
                          <w:marBottom w:val="0"/>
                          <w:divBdr>
                            <w:top w:val="none" w:sz="0" w:space="0" w:color="auto"/>
                            <w:left w:val="none" w:sz="0" w:space="0" w:color="auto"/>
                            <w:bottom w:val="none" w:sz="0" w:space="0" w:color="auto"/>
                            <w:right w:val="none" w:sz="0" w:space="0" w:color="auto"/>
                          </w:divBdr>
                        </w:div>
                        <w:div w:id="1905724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9440891">
          <w:marLeft w:val="0"/>
          <w:marRight w:val="0"/>
          <w:marTop w:val="0"/>
          <w:marBottom w:val="0"/>
          <w:divBdr>
            <w:top w:val="none" w:sz="0" w:space="0" w:color="auto"/>
            <w:left w:val="none" w:sz="0" w:space="0" w:color="auto"/>
            <w:bottom w:val="none" w:sz="0" w:space="0" w:color="auto"/>
            <w:right w:val="none" w:sz="0" w:space="0" w:color="auto"/>
          </w:divBdr>
          <w:divsChild>
            <w:div w:id="85080472">
              <w:marLeft w:val="0"/>
              <w:marRight w:val="0"/>
              <w:marTop w:val="0"/>
              <w:marBottom w:val="0"/>
              <w:divBdr>
                <w:top w:val="none" w:sz="0" w:space="0" w:color="auto"/>
                <w:left w:val="none" w:sz="0" w:space="0" w:color="auto"/>
                <w:bottom w:val="none" w:sz="0" w:space="0" w:color="auto"/>
                <w:right w:val="none" w:sz="0" w:space="0" w:color="auto"/>
              </w:divBdr>
              <w:divsChild>
                <w:div w:id="1670135626">
                  <w:marLeft w:val="0"/>
                  <w:marRight w:val="0"/>
                  <w:marTop w:val="0"/>
                  <w:marBottom w:val="0"/>
                  <w:divBdr>
                    <w:top w:val="none" w:sz="0" w:space="0" w:color="auto"/>
                    <w:left w:val="none" w:sz="0" w:space="0" w:color="auto"/>
                    <w:bottom w:val="none" w:sz="0" w:space="0" w:color="auto"/>
                    <w:right w:val="none" w:sz="0" w:space="0" w:color="auto"/>
                  </w:divBdr>
                  <w:divsChild>
                    <w:div w:id="1516580119">
                      <w:marLeft w:val="0"/>
                      <w:marRight w:val="0"/>
                      <w:marTop w:val="0"/>
                      <w:marBottom w:val="0"/>
                      <w:divBdr>
                        <w:top w:val="none" w:sz="0" w:space="0" w:color="auto"/>
                        <w:left w:val="none" w:sz="0" w:space="0" w:color="auto"/>
                        <w:bottom w:val="single" w:sz="6" w:space="4" w:color="E6E37A"/>
                        <w:right w:val="none" w:sz="0" w:space="0" w:color="auto"/>
                      </w:divBdr>
                    </w:div>
                    <w:div w:id="1560239001">
                      <w:marLeft w:val="0"/>
                      <w:marRight w:val="0"/>
                      <w:marTop w:val="0"/>
                      <w:marBottom w:val="0"/>
                      <w:divBdr>
                        <w:top w:val="none" w:sz="0" w:space="0" w:color="auto"/>
                        <w:left w:val="none" w:sz="0" w:space="0" w:color="auto"/>
                        <w:bottom w:val="none" w:sz="0" w:space="0" w:color="auto"/>
                        <w:right w:val="none" w:sz="0" w:space="0" w:color="auto"/>
                      </w:divBdr>
                    </w:div>
                    <w:div w:id="599139965">
                      <w:marLeft w:val="0"/>
                      <w:marRight w:val="0"/>
                      <w:marTop w:val="0"/>
                      <w:marBottom w:val="0"/>
                      <w:divBdr>
                        <w:top w:val="none" w:sz="0" w:space="0" w:color="auto"/>
                        <w:left w:val="none" w:sz="0" w:space="0" w:color="auto"/>
                        <w:bottom w:val="none" w:sz="0" w:space="0" w:color="auto"/>
                        <w:right w:val="none" w:sz="0" w:space="0" w:color="auto"/>
                      </w:divBdr>
                    </w:div>
                    <w:div w:id="890271621">
                      <w:marLeft w:val="0"/>
                      <w:marRight w:val="0"/>
                      <w:marTop w:val="0"/>
                      <w:marBottom w:val="0"/>
                      <w:divBdr>
                        <w:top w:val="single" w:sz="6" w:space="3" w:color="E0E0E0"/>
                        <w:left w:val="none" w:sz="0" w:space="0" w:color="auto"/>
                        <w:bottom w:val="single" w:sz="6" w:space="3" w:color="E0E0E0"/>
                        <w:right w:val="none" w:sz="0" w:space="0" w:color="auto"/>
                      </w:divBdr>
                      <w:divsChild>
                        <w:div w:id="202998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917353">
                  <w:marLeft w:val="0"/>
                  <w:marRight w:val="0"/>
                  <w:marTop w:val="0"/>
                  <w:marBottom w:val="0"/>
                  <w:divBdr>
                    <w:top w:val="none" w:sz="0" w:space="0" w:color="auto"/>
                    <w:left w:val="none" w:sz="0" w:space="0" w:color="auto"/>
                    <w:bottom w:val="none" w:sz="0" w:space="0" w:color="auto"/>
                    <w:right w:val="none" w:sz="0" w:space="0" w:color="auto"/>
                  </w:divBdr>
                  <w:divsChild>
                    <w:div w:id="2047681906">
                      <w:marLeft w:val="0"/>
                      <w:marRight w:val="0"/>
                      <w:marTop w:val="0"/>
                      <w:marBottom w:val="0"/>
                      <w:divBdr>
                        <w:top w:val="none" w:sz="0" w:space="0" w:color="auto"/>
                        <w:left w:val="none" w:sz="0" w:space="0" w:color="auto"/>
                        <w:bottom w:val="none" w:sz="0" w:space="0" w:color="auto"/>
                        <w:right w:val="none" w:sz="0" w:space="0" w:color="auto"/>
                      </w:divBdr>
                      <w:divsChild>
                        <w:div w:id="320276710">
                          <w:marLeft w:val="0"/>
                          <w:marRight w:val="0"/>
                          <w:marTop w:val="0"/>
                          <w:marBottom w:val="450"/>
                          <w:divBdr>
                            <w:top w:val="single" w:sz="6" w:space="8" w:color="FEE0AA"/>
                            <w:left w:val="none" w:sz="0" w:space="0" w:color="auto"/>
                            <w:bottom w:val="single" w:sz="6" w:space="3" w:color="FEE0AA"/>
                            <w:right w:val="none" w:sz="0" w:space="0" w:color="auto"/>
                          </w:divBdr>
                        </w:div>
                      </w:divsChild>
                    </w:div>
                    <w:div w:id="655181608">
                      <w:marLeft w:val="3180"/>
                      <w:marRight w:val="0"/>
                      <w:marTop w:val="0"/>
                      <w:marBottom w:val="0"/>
                      <w:divBdr>
                        <w:top w:val="none" w:sz="0" w:space="0" w:color="auto"/>
                        <w:left w:val="none" w:sz="0" w:space="0" w:color="auto"/>
                        <w:bottom w:val="none" w:sz="0" w:space="0" w:color="auto"/>
                        <w:right w:val="none" w:sz="0" w:space="0" w:color="auto"/>
                      </w:divBdr>
                      <w:divsChild>
                        <w:div w:id="525825363">
                          <w:marLeft w:val="0"/>
                          <w:marRight w:val="0"/>
                          <w:marTop w:val="0"/>
                          <w:marBottom w:val="210"/>
                          <w:divBdr>
                            <w:top w:val="none" w:sz="0" w:space="0" w:color="auto"/>
                            <w:left w:val="none" w:sz="0" w:space="0" w:color="auto"/>
                            <w:bottom w:val="none" w:sz="0" w:space="0" w:color="auto"/>
                            <w:right w:val="none" w:sz="0" w:space="0" w:color="auto"/>
                          </w:divBdr>
                        </w:div>
                        <w:div w:id="977610867">
                          <w:marLeft w:val="0"/>
                          <w:marRight w:val="0"/>
                          <w:marTop w:val="0"/>
                          <w:marBottom w:val="210"/>
                          <w:divBdr>
                            <w:top w:val="single" w:sz="6" w:space="0" w:color="DCD6C6"/>
                            <w:left w:val="single" w:sz="6" w:space="7" w:color="DCD6C6"/>
                            <w:bottom w:val="single" w:sz="6" w:space="0" w:color="DCD6C6"/>
                            <w:right w:val="single" w:sz="6" w:space="4" w:color="DCD6C6"/>
                          </w:divBdr>
                        </w:div>
                        <w:div w:id="1656956324">
                          <w:marLeft w:val="0"/>
                          <w:marRight w:val="0"/>
                          <w:marTop w:val="225"/>
                          <w:marBottom w:val="210"/>
                          <w:divBdr>
                            <w:top w:val="none" w:sz="0" w:space="0" w:color="auto"/>
                            <w:left w:val="none" w:sz="0" w:space="0" w:color="auto"/>
                            <w:bottom w:val="none" w:sz="0" w:space="0" w:color="auto"/>
                            <w:right w:val="none" w:sz="0" w:space="0" w:color="auto"/>
                          </w:divBdr>
                        </w:div>
                        <w:div w:id="628635003">
                          <w:marLeft w:val="0"/>
                          <w:marRight w:val="0"/>
                          <w:marTop w:val="0"/>
                          <w:marBottom w:val="210"/>
                          <w:divBdr>
                            <w:top w:val="single" w:sz="6" w:space="0" w:color="DCD6C6"/>
                            <w:left w:val="single" w:sz="6" w:space="7" w:color="DCD6C6"/>
                            <w:bottom w:val="single" w:sz="6" w:space="0" w:color="DCD6C6"/>
                            <w:right w:val="single" w:sz="6" w:space="4" w:color="DCD6C6"/>
                          </w:divBdr>
                        </w:div>
                        <w:div w:id="1294167215">
                          <w:marLeft w:val="0"/>
                          <w:marRight w:val="0"/>
                          <w:marTop w:val="225"/>
                          <w:marBottom w:val="21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ga.hu/frames-e.html?/html/g/giotto/padova/" TargetMode="External"/><Relationship Id="rId13" Type="http://schemas.openxmlformats.org/officeDocument/2006/relationships/hyperlink" Target="http://en.wikipedia.org/wiki/Lorenzo_Ghiberti"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wga.hu/frames-e.html?/html/g/giotto/padova/" TargetMode="External"/><Relationship Id="rId12" Type="http://schemas.openxmlformats.org/officeDocument/2006/relationships/hyperlink" Target="http://dore.artpassions.net/" TargetMode="External"/><Relationship Id="rId17" Type="http://schemas.openxmlformats.org/officeDocument/2006/relationships/hyperlink" Target="http://www.canterburytalesproject.org/CTPlinks.html" TargetMode="External"/><Relationship Id="rId2" Type="http://schemas.openxmlformats.org/officeDocument/2006/relationships/styles" Target="styles.xml"/><Relationship Id="rId16" Type="http://schemas.openxmlformats.org/officeDocument/2006/relationships/hyperlink" Target="http://edsitement.neh.gov/view_lesson_plan.asp?id=287" TargetMode="External"/><Relationship Id="rId1" Type="http://schemas.openxmlformats.org/officeDocument/2006/relationships/numbering" Target="numbering.xml"/><Relationship Id="rId6" Type="http://schemas.openxmlformats.org/officeDocument/2006/relationships/hyperlink" Target="http://www.wga.hu/frames-e.html?/html/c/cimabue/madonna/madonna.html" TargetMode="External"/><Relationship Id="rId11" Type="http://schemas.openxmlformats.org/officeDocument/2006/relationships/hyperlink" Target="http://www.wga.hu/frames-e.html?/html/g/giotto/padova/" TargetMode="External"/><Relationship Id="rId5" Type="http://schemas.openxmlformats.org/officeDocument/2006/relationships/hyperlink" Target="http://commoncore.org/free/resources/12_Checklist.pdf" TargetMode="External"/><Relationship Id="rId15" Type="http://schemas.openxmlformats.org/officeDocument/2006/relationships/hyperlink" Target="http://dante.ilt.columbia.edu/images/index.html" TargetMode="External"/><Relationship Id="rId10" Type="http://schemas.openxmlformats.org/officeDocument/2006/relationships/hyperlink" Target="http://www.wga.hu/frames-e.html?/html/g/giotto/padova/"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wga.hu/frames-e.html?/html/g/giotto/padova/" TargetMode="External"/><Relationship Id="rId14" Type="http://schemas.openxmlformats.org/officeDocument/2006/relationships/hyperlink" Target="http://danteworlds.laits.utexas.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2064</Words>
  <Characters>11767</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lallgood</dc:creator>
  <cp:lastModifiedBy>lallgood</cp:lastModifiedBy>
  <cp:revision>2</cp:revision>
  <dcterms:created xsi:type="dcterms:W3CDTF">2012-02-20T18:17:00Z</dcterms:created>
  <dcterms:modified xsi:type="dcterms:W3CDTF">2012-02-20T18:17:00Z</dcterms:modified>
</cp:coreProperties>
</file>